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3"/>
        <w:gridCol w:w="2553"/>
        <w:gridCol w:w="187"/>
        <w:gridCol w:w="2366"/>
        <w:gridCol w:w="455"/>
        <w:gridCol w:w="2098"/>
      </w:tblGrid>
      <w:tr w:rsidR="00504F79" w:rsidTr="00504F79">
        <w:tc>
          <w:tcPr>
            <w:tcW w:w="2553" w:type="dxa"/>
            <w:hideMark/>
          </w:tcPr>
          <w:p w:rsidR="00504F79" w:rsidRDefault="00504F79">
            <w:pPr>
              <w:pStyle w:val="Contenutotabella"/>
              <w:snapToGrid w:val="0"/>
              <w:rPr>
                <w:sz w:val="16"/>
                <w:szCs w:val="16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-2540</wp:posOffset>
                  </wp:positionV>
                  <wp:extent cx="1319530" cy="1096010"/>
                  <wp:effectExtent l="0" t="0" r="0" b="889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096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3" w:type="dxa"/>
            <w:hideMark/>
          </w:tcPr>
          <w:p w:rsidR="00504F79" w:rsidRDefault="00504F79">
            <w:pPr>
              <w:pStyle w:val="Contenutotabella"/>
              <w:snapToGrid w:val="0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51535" cy="911225"/>
                  <wp:effectExtent l="0" t="0" r="5715" b="3175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3" w:type="dxa"/>
            <w:gridSpan w:val="2"/>
          </w:tcPr>
          <w:p w:rsidR="00504F79" w:rsidRDefault="00504F79">
            <w:pPr>
              <w:pStyle w:val="Contenutotabel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16025" cy="894080"/>
                  <wp:effectExtent l="0" t="0" r="3175" b="127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9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4F79" w:rsidRDefault="00504F79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hideMark/>
          </w:tcPr>
          <w:p w:rsidR="00504F79" w:rsidRDefault="00504F79">
            <w:pPr>
              <w:pStyle w:val="Contenutotabella"/>
              <w:snapToGrid w:val="0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43815</wp:posOffset>
                  </wp:positionV>
                  <wp:extent cx="1400810" cy="855345"/>
                  <wp:effectExtent l="0" t="0" r="8890" b="190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855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F79" w:rsidTr="00504F79">
        <w:tc>
          <w:tcPr>
            <w:tcW w:w="5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4F79" w:rsidRDefault="00504F79">
            <w:pPr>
              <w:pStyle w:val="Contenutotabella"/>
              <w:jc w:val="center"/>
            </w:pPr>
            <w:r>
              <w:rPr>
                <w:b/>
                <w:bCs/>
              </w:rPr>
              <w:t>ISTITUZIONE SCOLASTICA</w:t>
            </w:r>
          </w:p>
          <w:p w:rsidR="00504F79" w:rsidRDefault="00504F79">
            <w:pPr>
              <w:pStyle w:val="Contenutotabella"/>
              <w:jc w:val="center"/>
            </w:pPr>
          </w:p>
        </w:tc>
        <w:tc>
          <w:tcPr>
            <w:tcW w:w="2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4F79" w:rsidRDefault="00504F79">
            <w:pPr>
              <w:pStyle w:val="Contenutotabella"/>
              <w:jc w:val="center"/>
            </w:pPr>
            <w:r>
              <w:rPr>
                <w:b/>
                <w:bCs/>
              </w:rPr>
              <w:t>TITOLO PROGETTO</w:t>
            </w:r>
          </w:p>
          <w:p w:rsidR="00504F79" w:rsidRDefault="00504F79">
            <w:pPr>
              <w:pStyle w:val="Contenutotabella"/>
              <w:jc w:val="center"/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F79" w:rsidRDefault="00504F79">
            <w:pPr>
              <w:pStyle w:val="Contenutotabella"/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Allegato</w:t>
            </w:r>
          </w:p>
          <w:p w:rsidR="00504F79" w:rsidRDefault="00504F79">
            <w:pPr>
              <w:pStyle w:val="Contenutotabella"/>
              <w:jc w:val="center"/>
            </w:pPr>
            <w:r>
              <w:rPr>
                <w:sz w:val="40"/>
                <w:szCs w:val="40"/>
              </w:rPr>
              <w:t>3.a</w:t>
            </w:r>
          </w:p>
        </w:tc>
      </w:tr>
    </w:tbl>
    <w:p w:rsidR="00504F79" w:rsidRDefault="00504F79" w:rsidP="00504F79"/>
    <w:p w:rsidR="00504F79" w:rsidRDefault="00504F79" w:rsidP="00504F79">
      <w:pPr>
        <w:jc w:val="center"/>
        <w:rPr>
          <w:b/>
          <w:bCs/>
        </w:rPr>
      </w:pPr>
      <w:r>
        <w:rPr>
          <w:noProof/>
          <w:lang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07820" cy="104838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4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F79" w:rsidRDefault="00504F79" w:rsidP="00504F79">
      <w:pPr>
        <w:jc w:val="center"/>
        <w:rPr>
          <w:sz w:val="18"/>
          <w:szCs w:val="18"/>
        </w:rPr>
      </w:pPr>
      <w:r>
        <w:rPr>
          <w:b/>
          <w:bCs/>
        </w:rPr>
        <w:t>PROGETTAZIONE DI DETTAGLIO</w:t>
      </w:r>
    </w:p>
    <w:p w:rsidR="00504F79" w:rsidRDefault="00504F79" w:rsidP="00504F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Cod.  Uff ……….   </w:t>
      </w:r>
    </w:p>
    <w:p w:rsidR="00504F79" w:rsidRDefault="00504F79" w:rsidP="00504F79">
      <w:pPr>
        <w:pStyle w:val="Titolo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POR Campania FSE 2014/2020 – D.D. 229 del 29/06/2016</w:t>
      </w:r>
    </w:p>
    <w:p w:rsidR="00504F79" w:rsidRDefault="00504F79" w:rsidP="00504F79">
      <w:pPr>
        <w:jc w:val="center"/>
        <w:rPr>
          <w:b/>
          <w:bCs/>
        </w:rPr>
      </w:pPr>
      <w:r>
        <w:rPr>
          <w:sz w:val="18"/>
          <w:szCs w:val="18"/>
        </w:rPr>
        <w:t xml:space="preserve">Asse III   Obiettivo Specifico 12   </w:t>
      </w:r>
      <w:proofErr w:type="gramStart"/>
      <w:r>
        <w:rPr>
          <w:sz w:val="18"/>
          <w:szCs w:val="18"/>
        </w:rPr>
        <w:t>Azione  10.1</w:t>
      </w:r>
      <w:proofErr w:type="gramEnd"/>
    </w:p>
    <w:p w:rsidR="00504F79" w:rsidRDefault="00504F79" w:rsidP="00504F79">
      <w:pPr>
        <w:rPr>
          <w:b/>
          <w:bCs/>
        </w:rPr>
      </w:pPr>
    </w:p>
    <w:p w:rsidR="00504F79" w:rsidRDefault="00504F79" w:rsidP="00504F79">
      <w:pPr>
        <w:jc w:val="center"/>
        <w:rPr>
          <w:b/>
          <w:bCs/>
          <w:sz w:val="18"/>
          <w:szCs w:val="18"/>
        </w:rPr>
      </w:pPr>
      <w:r>
        <w:rPr>
          <w:b/>
          <w:bCs/>
        </w:rPr>
        <w:t>MODULO 1/TITOLO</w:t>
      </w:r>
    </w:p>
    <w:p w:rsidR="00504F79" w:rsidRDefault="00504F79" w:rsidP="00504F79">
      <w:pPr>
        <w:jc w:val="center"/>
      </w:pPr>
      <w:r>
        <w:rPr>
          <w:b/>
          <w:bCs/>
          <w:sz w:val="18"/>
          <w:szCs w:val="18"/>
        </w:rPr>
        <w:t>(</w:t>
      </w:r>
      <w:proofErr w:type="gramStart"/>
      <w:r>
        <w:rPr>
          <w:b/>
          <w:bCs/>
          <w:sz w:val="18"/>
          <w:szCs w:val="18"/>
        </w:rPr>
        <w:t>da</w:t>
      </w:r>
      <w:proofErr w:type="gramEnd"/>
      <w:r>
        <w:rPr>
          <w:b/>
          <w:bCs/>
          <w:sz w:val="18"/>
          <w:szCs w:val="18"/>
        </w:rPr>
        <w:t xml:space="preserve"> ripetersi per ogni modulo)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0"/>
      </w:tblGrid>
      <w:tr w:rsidR="00504F79" w:rsidTr="00504F79"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F79" w:rsidRDefault="00504F7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L’Ensemble strumentale Neapolis (Una rete per la Musica nel Centro storico di </w:t>
            </w:r>
            <w:proofErr w:type="gramStart"/>
            <w:r>
              <w:rPr>
                <w:rFonts w:cs="Times New Roman"/>
                <w:b/>
                <w:i/>
              </w:rPr>
              <w:t xml:space="preserve">Napoli) </w:t>
            </w:r>
            <w:r>
              <w:rPr>
                <w:rFonts w:cs="Times New Roman"/>
              </w:rPr>
              <w:t xml:space="preserve"> </w:t>
            </w:r>
            <w:proofErr w:type="gramEnd"/>
          </w:p>
        </w:tc>
      </w:tr>
    </w:tbl>
    <w:p w:rsidR="00504F79" w:rsidRDefault="00504F79" w:rsidP="00504F79">
      <w:pPr>
        <w:spacing w:before="113" w:after="113"/>
      </w:pPr>
      <w:r>
        <w:tab/>
      </w:r>
      <w:r>
        <w:rPr>
          <w:b/>
          <w:bCs/>
        </w:rPr>
        <w:t>DECRIZIONE ATTIVITÀ E FINALITÀ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0"/>
      </w:tblGrid>
      <w:tr w:rsidR="00504F79" w:rsidTr="00504F79"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F79" w:rsidRDefault="00504F79">
            <w:pPr>
              <w:pStyle w:val="Sottotitol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Tale modulo intende sviluppare la musicalità e la tecnica, ma soprattutto utilizzare la musica come mezzo per contrastare situazioni di disagio sociale: la musica d’insieme è infatti fondamentale per la crescita dei giovani, occasione di socializzazione, confronto, rispetto e integrazione di gruppo. Tali sono le finalità: 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educazione all’ascolto; approccio naturale verso gli strumenti musicali; apprendimento delle tecniche rudimentali sullo strumento; approfondimento dello strumento; musica d’insieme.</w:t>
            </w:r>
          </w:p>
        </w:tc>
      </w:tr>
    </w:tbl>
    <w:p w:rsidR="00504F79" w:rsidRDefault="00504F79" w:rsidP="00504F79">
      <w:pPr>
        <w:spacing w:before="113" w:after="113"/>
      </w:pPr>
      <w:r>
        <w:rPr>
          <w:b/>
          <w:bCs/>
        </w:rPr>
        <w:tab/>
        <w:t>TEMPISTICA DI REALIZZAZIONE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0"/>
      </w:tblGrid>
      <w:tr w:rsidR="00504F79" w:rsidTr="00504F79">
        <w:trPr>
          <w:trHeight w:val="680"/>
        </w:trPr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F79" w:rsidRDefault="00504F79">
            <w:pPr>
              <w:pStyle w:val="NormaleWeb"/>
              <w:snapToGrid w:val="0"/>
              <w:spacing w:before="12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 modulo si articolerà in 60 ore, -con 1 apertura settimanale della scuola e un minimo di 4 uscite per partecipazione a concerti e spettacoli.</w:t>
            </w:r>
          </w:p>
        </w:tc>
      </w:tr>
    </w:tbl>
    <w:p w:rsidR="00504F79" w:rsidRDefault="00504F79" w:rsidP="00504F79">
      <w:pPr>
        <w:spacing w:before="113" w:after="113"/>
      </w:pPr>
      <w:r>
        <w:rPr>
          <w:b/>
          <w:bCs/>
        </w:rPr>
        <w:tab/>
        <w:t>SEDE DELLE ATTIVITÀ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0"/>
      </w:tblGrid>
      <w:tr w:rsidR="00504F79" w:rsidTr="00504F79"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F79" w:rsidRDefault="00504F79">
            <w:pPr>
              <w:pStyle w:val="Contenutotabella"/>
              <w:snapToGrid w:val="0"/>
            </w:pPr>
            <w:r>
              <w:t>Liceo Classico “Vittorio Emanuele II” Napoli, via San Sebastiano 51; eventuali altri luoghi all’uopo predisposti per la preparazione dei concerti.</w:t>
            </w:r>
          </w:p>
        </w:tc>
      </w:tr>
    </w:tbl>
    <w:p w:rsidR="00504F79" w:rsidRDefault="00504F79" w:rsidP="00504F79">
      <w:pPr>
        <w:spacing w:before="113" w:after="113"/>
      </w:pPr>
      <w:r>
        <w:rPr>
          <w:b/>
          <w:bCs/>
        </w:rPr>
        <w:tab/>
        <w:t>DESTINATARI</w:t>
      </w:r>
      <w:r>
        <w:t xml:space="preserve"> </w:t>
      </w:r>
      <w:r>
        <w:rPr>
          <w:b/>
          <w:bCs/>
        </w:rPr>
        <w:t>DELLE ATTIVITÀ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0"/>
      </w:tblGrid>
      <w:tr w:rsidR="00504F79" w:rsidTr="00504F79"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F79" w:rsidRDefault="00504F79">
            <w:pPr>
              <w:pStyle w:val="Contenutotabella"/>
              <w:snapToGrid w:val="0"/>
              <w:jc w:val="both"/>
            </w:pPr>
            <w:r>
              <w:rPr>
                <w:rFonts w:cs="Times New Roman"/>
              </w:rPr>
              <w:t>Alunni di scuole secondarie di I e II grado, ex-alunni, genitori, docenti e personale della scuola.</w:t>
            </w:r>
          </w:p>
        </w:tc>
      </w:tr>
    </w:tbl>
    <w:p w:rsidR="00504F79" w:rsidRDefault="00504F79" w:rsidP="00504F79">
      <w:pPr>
        <w:spacing w:before="113" w:after="113"/>
      </w:pPr>
      <w:r>
        <w:rPr>
          <w:b/>
          <w:bCs/>
        </w:rPr>
        <w:tab/>
        <w:t>ATTREZZATURE/SUPPORTI TECNOLOGICI UTILIZZATE NELLE ATTIVITÀ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0"/>
      </w:tblGrid>
      <w:tr w:rsidR="00504F79" w:rsidTr="00504F79"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F79" w:rsidRDefault="00504F79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Per il buon svolgimento dell’attività saranno utilizzati (fitto e/o acquisto): pianoforte, LIM, lettore CD, strumenti di diffusione audio, </w:t>
            </w:r>
            <w:proofErr w:type="spellStart"/>
            <w:r>
              <w:rPr>
                <w:rFonts w:cs="Times New Roman"/>
                <w:sz w:val="22"/>
                <w:szCs w:val="22"/>
              </w:rPr>
              <w:t>backline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strumenti musicali, service audio, luci, video, foto, software. Inoltre sarà necessario poter usufruire di: fotocopie di testi e parti musicali, raccoglitori, materiale di consumo.</w:t>
            </w:r>
          </w:p>
        </w:tc>
      </w:tr>
    </w:tbl>
    <w:p w:rsidR="00504F79" w:rsidRDefault="00504F79" w:rsidP="00504F79">
      <w:pPr>
        <w:spacing w:before="113" w:after="113"/>
      </w:pPr>
      <w:r>
        <w:rPr>
          <w:b/>
          <w:bCs/>
        </w:rPr>
        <w:lastRenderedPageBreak/>
        <w:tab/>
        <w:t>RISORSE UMANE IMPIEGATE CON I RISPETTIVI RUOLI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0"/>
      </w:tblGrid>
      <w:tr w:rsidR="00504F79" w:rsidTr="00504F79"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F79" w:rsidRDefault="00504F79">
            <w:pPr>
              <w:pStyle w:val="NormaleWeb"/>
              <w:snapToGrid w:val="0"/>
              <w:spacing w:before="12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Docente esterno: maestro diplomato al Conservatorio in composizione e direzione musicale,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che guiderà gli alunni nello svolgimento delle attività didattiche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04F79" w:rsidRDefault="00504F79">
            <w:pPr>
              <w:pStyle w:val="NormaleWeb"/>
              <w:snapToGrid w:val="0"/>
              <w:spacing w:before="12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Tutor interno: docente dell'Istituto con competenze ed esperienze musicali.</w:t>
            </w:r>
          </w:p>
          <w:p w:rsidR="00504F79" w:rsidRDefault="00504F79">
            <w:pPr>
              <w:pStyle w:val="NormaleWeb"/>
              <w:snapToGrid w:val="0"/>
              <w:spacing w:before="12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Codocente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esterno: esperto in strumento musicale.</w:t>
            </w:r>
          </w:p>
          <w:p w:rsidR="00504F79" w:rsidRDefault="00504F79">
            <w:pPr>
              <w:pStyle w:val="NormaleWeb"/>
              <w:snapToGrid w:val="0"/>
              <w:spacing w:before="12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Codocente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interno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docente con esperienze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e  competenze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professionali in campo musicale, che affiancherà l’esperto nello svolgimento delle attività, collaborando, in particolare, all’organizzazione  e  guida dei gruppi di lavoro.</w:t>
            </w:r>
          </w:p>
          <w:p w:rsidR="00504F79" w:rsidRDefault="00504F79">
            <w:pPr>
              <w:pStyle w:val="Contenutotabella"/>
              <w:snapToGrid w:val="0"/>
            </w:pPr>
          </w:p>
        </w:tc>
      </w:tr>
    </w:tbl>
    <w:p w:rsidR="00504F79" w:rsidRDefault="00504F79" w:rsidP="00504F79">
      <w:pPr>
        <w:spacing w:before="113" w:after="113"/>
      </w:pPr>
      <w:r>
        <w:rPr>
          <w:b/>
          <w:bCs/>
        </w:rPr>
        <w:tab/>
        <w:t>STRUMENTI DI VALUTAZIONE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10"/>
      </w:tblGrid>
      <w:tr w:rsidR="00504F79" w:rsidTr="00504F79"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4F79" w:rsidRDefault="00504F79">
            <w:pPr>
              <w:pStyle w:val="Contenutotabella"/>
              <w:snapToGrid w:val="0"/>
            </w:pPr>
            <w:r>
              <w:sym w:font="Times New Roman" w:char="F0A0"/>
            </w:r>
            <w:r>
              <w:tab/>
              <w:t xml:space="preserve">Prova volta </w:t>
            </w:r>
            <w:proofErr w:type="gramStart"/>
            <w:r>
              <w:t>al  rilevamento</w:t>
            </w:r>
            <w:proofErr w:type="gramEnd"/>
            <w:r>
              <w:t xml:space="preserve"> livelli di partenza</w:t>
            </w:r>
          </w:p>
          <w:p w:rsidR="00504F79" w:rsidRDefault="00504F79">
            <w:pPr>
              <w:pStyle w:val="Contenutotabella"/>
              <w:snapToGrid w:val="0"/>
            </w:pPr>
            <w:r>
              <w:sym w:font="Times New Roman" w:char="F0A0"/>
            </w:r>
            <w:r>
              <w:tab/>
              <w:t>Prova volta al rilevamento livelli in uscita</w:t>
            </w:r>
          </w:p>
          <w:p w:rsidR="00504F79" w:rsidRDefault="00504F79">
            <w:pPr>
              <w:pStyle w:val="Contenutotabella"/>
              <w:snapToGrid w:val="0"/>
            </w:pPr>
            <w:r>
              <w:sym w:font="Times New Roman" w:char="F0A0"/>
            </w:r>
            <w:r>
              <w:tab/>
              <w:t>Prova volta al rilevamento dei risultati conseguiti al termine dei singoli moduli</w:t>
            </w:r>
          </w:p>
          <w:p w:rsidR="00504F79" w:rsidRDefault="00504F79">
            <w:pPr>
              <w:pStyle w:val="Contenutotabella"/>
              <w:snapToGrid w:val="0"/>
            </w:pPr>
            <w:r>
              <w:sym w:font="Times New Roman" w:char="F0A0"/>
            </w:r>
            <w:r>
              <w:tab/>
              <w:t>Questionari di gradimento</w:t>
            </w:r>
          </w:p>
          <w:p w:rsidR="00504F79" w:rsidRDefault="00504F79">
            <w:pPr>
              <w:pStyle w:val="Contenutotabella"/>
              <w:snapToGrid w:val="0"/>
            </w:pPr>
            <w:r>
              <w:sym w:font="Times New Roman" w:char="F0A0"/>
            </w:r>
            <w:r>
              <w:tab/>
              <w:t>Registro presenze</w:t>
            </w:r>
          </w:p>
          <w:p w:rsidR="00504F79" w:rsidRDefault="00504F79">
            <w:pPr>
              <w:pStyle w:val="Contenutotabella"/>
              <w:snapToGrid w:val="0"/>
            </w:pPr>
            <w:r>
              <w:sym w:font="Times New Roman" w:char="F0A0"/>
            </w:r>
            <w:r>
              <w:tab/>
              <w:t>ALTRO Esecuzione del repertorio in pubblici concerti</w:t>
            </w:r>
          </w:p>
        </w:tc>
      </w:tr>
    </w:tbl>
    <w:p w:rsidR="00504F79" w:rsidRDefault="00504F79" w:rsidP="00504F79">
      <w:pPr>
        <w:pStyle w:val="Contenutotabella"/>
      </w:pPr>
    </w:p>
    <w:p w:rsidR="003B2C1A" w:rsidRDefault="003B2C1A">
      <w:bookmarkStart w:id="0" w:name="_GoBack"/>
      <w:bookmarkEnd w:id="0"/>
    </w:p>
    <w:sectPr w:rsidR="003B2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C6"/>
    <w:rsid w:val="003B2C1A"/>
    <w:rsid w:val="00504F79"/>
    <w:rsid w:val="005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EC9D-3F66-4044-9A10-4C22B79B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F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504F79"/>
    <w:pPr>
      <w:keepNext/>
      <w:numPr>
        <w:numId w:val="1"/>
      </w:numPr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4F79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NormaleWeb">
    <w:name w:val="Normal (Web)"/>
    <w:basedOn w:val="Normale"/>
    <w:semiHidden/>
    <w:unhideWhenUsed/>
    <w:rsid w:val="00504F79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qFormat/>
    <w:rsid w:val="00504F79"/>
    <w:pPr>
      <w:keepNext/>
      <w:widowControl/>
      <w:spacing w:before="240" w:after="120"/>
      <w:jc w:val="center"/>
    </w:pPr>
    <w:rPr>
      <w:rFonts w:ascii="Arial" w:eastAsia="Arial Unicode MS" w:hAnsi="Arial"/>
      <w:i/>
      <w:iCs/>
      <w:kern w:val="0"/>
      <w:sz w:val="28"/>
      <w:szCs w:val="28"/>
      <w:lang w:eastAsia="ar-SA" w:bidi="ar-SA"/>
    </w:rPr>
  </w:style>
  <w:style w:type="character" w:customStyle="1" w:styleId="SottotitoloCarattere">
    <w:name w:val="Sottotitolo Carattere"/>
    <w:basedOn w:val="Carpredefinitoparagrafo"/>
    <w:link w:val="Sottotitolo"/>
    <w:rsid w:val="00504F79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Contenutotabella">
    <w:name w:val="Contenuto tabella"/>
    <w:basedOn w:val="Normale"/>
    <w:rsid w:val="00504F79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04F79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4F7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2017-01-30T10:16:00Z</dcterms:created>
  <dcterms:modified xsi:type="dcterms:W3CDTF">2017-01-30T10:17:00Z</dcterms:modified>
</cp:coreProperties>
</file>