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45" w:rsidRDefault="00CB1046">
      <w:pPr>
        <w:pStyle w:val="Titolo3"/>
      </w:pPr>
      <w:r>
        <w:rPr>
          <w:noProof/>
          <w:sz w:val="20"/>
        </w:rPr>
        <w:pict>
          <v:rect id="_x0000_s1026" style="position:absolute;left:0;text-align:left;margin-left:0;margin-top:9pt;width:753pt;height:7in;z-index:251657728" strokecolor="#272727" strokeweight="6pt">
            <v:stroke linestyle="thickBetweenThin"/>
            <v:textbox>
              <w:txbxContent>
                <w:p w:rsidR="00F33545" w:rsidRDefault="00F33545"/>
                <w:p w:rsidR="0068428A" w:rsidRDefault="00CB1046">
                  <w:pPr>
                    <w:jc w:val="center"/>
                    <w:rPr>
                      <w:sz w:val="36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6pt;height:49.3pt">
                        <v:imagedata r:id="rId6" o:title=""/>
                      </v:shape>
                    </w:pict>
                  </w:r>
                </w:p>
                <w:p w:rsidR="00F33545" w:rsidRDefault="000D20C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LICEO CLASSICO</w:t>
                  </w:r>
                  <w:r w:rsidR="00F33545">
                    <w:rPr>
                      <w:sz w:val="36"/>
                    </w:rPr>
                    <w:t xml:space="preserve"> </w:t>
                  </w:r>
                  <w:r w:rsidR="00A8635E">
                    <w:rPr>
                      <w:sz w:val="36"/>
                    </w:rPr>
                    <w:t xml:space="preserve">STATALE </w:t>
                  </w:r>
                  <w:r>
                    <w:rPr>
                      <w:sz w:val="36"/>
                    </w:rPr>
                    <w:t>V</w:t>
                  </w:r>
                  <w:r w:rsidRPr="000D20C0">
                    <w:rPr>
                      <w:sz w:val="36"/>
                    </w:rPr>
                    <w:t>ITTORIO</w:t>
                  </w:r>
                  <w:r>
                    <w:rPr>
                      <w:sz w:val="36"/>
                    </w:rPr>
                    <w:t xml:space="preserve"> EMANUELE II - NAPOLI</w:t>
                  </w:r>
                </w:p>
                <w:p w:rsidR="00F33545" w:rsidRDefault="00F33545">
                  <w:pPr>
                    <w:jc w:val="center"/>
                    <w:rPr>
                      <w:sz w:val="36"/>
                    </w:rPr>
                  </w:pPr>
                </w:p>
                <w:p w:rsidR="00F33545" w:rsidRDefault="00F33545">
                  <w:pPr>
                    <w:jc w:val="center"/>
                    <w:rPr>
                      <w:sz w:val="36"/>
                    </w:rPr>
                  </w:pPr>
                </w:p>
                <w:p w:rsidR="00F33545" w:rsidRDefault="00F33545">
                  <w:pPr>
                    <w:jc w:val="center"/>
                    <w:rPr>
                      <w:sz w:val="36"/>
                    </w:rPr>
                  </w:pPr>
                </w:p>
                <w:p w:rsidR="00F33545" w:rsidRDefault="00F33545">
                  <w:pPr>
                    <w:pStyle w:val="Titolo5"/>
                    <w:rPr>
                      <w:sz w:val="48"/>
                    </w:rPr>
                  </w:pPr>
                  <w:r>
                    <w:rPr>
                      <w:sz w:val="48"/>
                    </w:rPr>
                    <w:t>Programmazione annuale di</w:t>
                  </w:r>
                </w:p>
                <w:p w:rsidR="00F33545" w:rsidRDefault="00F33545">
                  <w:pPr>
                    <w:jc w:val="center"/>
                    <w:rPr>
                      <w:i/>
                      <w:iCs/>
                      <w:sz w:val="48"/>
                    </w:rPr>
                  </w:pPr>
                </w:p>
                <w:p w:rsidR="00F33545" w:rsidRPr="0068428A" w:rsidRDefault="0042395C">
                  <w:pPr>
                    <w:pStyle w:val="Titolo6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Lingua e letteratura italiana</w:t>
                  </w:r>
                  <w:r w:rsidR="00F33545" w:rsidRPr="0068428A">
                    <w:rPr>
                      <w:b/>
                      <w:sz w:val="48"/>
                    </w:rPr>
                    <w:t xml:space="preserve"> </w:t>
                  </w:r>
                </w:p>
                <w:p w:rsidR="00F33545" w:rsidRDefault="00F33545"/>
                <w:p w:rsidR="00F33545" w:rsidRDefault="00F33545"/>
                <w:p w:rsidR="00F33545" w:rsidRDefault="00F33545"/>
                <w:p w:rsidR="00F33545" w:rsidRDefault="00F33545"/>
                <w:p w:rsidR="00F33545" w:rsidRDefault="00F33545"/>
                <w:p w:rsidR="00F33545" w:rsidRDefault="00F33545"/>
                <w:p w:rsidR="00F33545" w:rsidRPr="0068428A" w:rsidRDefault="00A8635E">
                  <w:pPr>
                    <w:pStyle w:val="Titolo7"/>
                    <w:rPr>
                      <w:b/>
                    </w:rPr>
                  </w:pPr>
                  <w:r w:rsidRPr="0068428A">
                    <w:rPr>
                      <w:b/>
                    </w:rPr>
                    <w:t xml:space="preserve">CLASSE </w:t>
                  </w:r>
                  <w:r w:rsidR="008A5030">
                    <w:rPr>
                      <w:b/>
                    </w:rPr>
                    <w:t>I</w:t>
                  </w:r>
                  <w:r w:rsidR="001030D8">
                    <w:rPr>
                      <w:b/>
                    </w:rPr>
                    <w:t xml:space="preserve">V </w:t>
                  </w:r>
                  <w:r w:rsidR="00E32BCE">
                    <w:rPr>
                      <w:b/>
                    </w:rPr>
                    <w:t>A</w:t>
                  </w:r>
                </w:p>
                <w:p w:rsidR="00F33545" w:rsidRDefault="00F33545"/>
                <w:p w:rsidR="00F33545" w:rsidRDefault="00F33545"/>
                <w:p w:rsidR="00F33545" w:rsidRDefault="00F33545"/>
                <w:p w:rsidR="00F33545" w:rsidRDefault="00F33545"/>
                <w:p w:rsidR="00F33545" w:rsidRDefault="00F33545"/>
                <w:p w:rsidR="00F33545" w:rsidRDefault="00F33545">
                  <w:pPr>
                    <w:pStyle w:val="Titolo8"/>
                  </w:pPr>
                  <w:r>
                    <w:t xml:space="preserve">       </w:t>
                  </w:r>
                </w:p>
                <w:p w:rsidR="00F33545" w:rsidRDefault="00E32BCE">
                  <w:pPr>
                    <w:pStyle w:val="Titolo8"/>
                    <w:jc w:val="center"/>
                  </w:pPr>
                  <w:r>
                    <w:t>Anno scolastico 201</w:t>
                  </w:r>
                  <w:r w:rsidR="000D20C0">
                    <w:t>6</w:t>
                  </w:r>
                  <w:r w:rsidR="00F33545">
                    <w:t>-20</w:t>
                  </w:r>
                  <w:r w:rsidR="00A8635E">
                    <w:t>1</w:t>
                  </w:r>
                  <w:r w:rsidR="000D20C0">
                    <w:t>7</w:t>
                  </w:r>
                  <w:r w:rsidR="00F33545">
                    <w:t xml:space="preserve">                                                            Prof.</w:t>
                  </w:r>
                  <w:r w:rsidR="000D20C0">
                    <w:t xml:space="preserve"> Dario Garribba</w:t>
                  </w:r>
                </w:p>
              </w:txbxContent>
            </v:textbox>
          </v:rect>
        </w:pict>
      </w: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F33545" w:rsidRDefault="00F33545">
      <w:pPr>
        <w:pStyle w:val="Titolo3"/>
        <w:jc w:val="center"/>
      </w:pPr>
    </w:p>
    <w:p w:rsidR="008420BB" w:rsidRDefault="008420BB">
      <w:pPr>
        <w:pStyle w:val="Titolo3"/>
        <w:jc w:val="center"/>
      </w:pPr>
    </w:p>
    <w:p w:rsidR="008420BB" w:rsidRDefault="008420BB">
      <w:pPr>
        <w:pStyle w:val="Titolo3"/>
        <w:jc w:val="center"/>
      </w:pPr>
    </w:p>
    <w:p w:rsidR="008420BB" w:rsidRDefault="008420BB">
      <w:pPr>
        <w:pStyle w:val="Titolo3"/>
        <w:jc w:val="center"/>
      </w:pPr>
    </w:p>
    <w:p w:rsidR="00355147" w:rsidRDefault="00355147">
      <w:pPr>
        <w:pStyle w:val="Titolo3"/>
        <w:jc w:val="center"/>
      </w:pPr>
    </w:p>
    <w:p w:rsidR="00F33545" w:rsidRDefault="00A8635E">
      <w:pPr>
        <w:pStyle w:val="Titolo3"/>
        <w:jc w:val="center"/>
        <w:rPr>
          <w:b w:val="0"/>
          <w:bCs w:val="0"/>
        </w:rPr>
      </w:pPr>
      <w:r>
        <w:lastRenderedPageBreak/>
        <w:t xml:space="preserve">PROGRAMMAZIONE </w:t>
      </w:r>
      <w:proofErr w:type="spellStart"/>
      <w:r>
        <w:t>a.s.</w:t>
      </w:r>
      <w:proofErr w:type="spellEnd"/>
      <w:r>
        <w:t xml:space="preserve">   20</w:t>
      </w:r>
      <w:r w:rsidR="008A5030">
        <w:t>1</w:t>
      </w:r>
      <w:r w:rsidR="000D20C0">
        <w:t>6</w:t>
      </w:r>
      <w:r w:rsidR="00F33545">
        <w:t>/20</w:t>
      </w:r>
      <w:r>
        <w:t>1</w:t>
      </w:r>
      <w:r w:rsidR="000D20C0">
        <w:t>7</w:t>
      </w:r>
      <w:r>
        <w:t xml:space="preserve">   Classe </w:t>
      </w:r>
      <w:r w:rsidR="008A5030">
        <w:t>I</w:t>
      </w:r>
      <w:r w:rsidR="002C03A8">
        <w:t xml:space="preserve">V </w:t>
      </w:r>
      <w:r w:rsidR="00E32BCE">
        <w:t>A</w:t>
      </w:r>
    </w:p>
    <w:p w:rsidR="00F33545" w:rsidRDefault="00A8635E">
      <w:pPr>
        <w:pStyle w:val="Titolo3"/>
        <w:jc w:val="center"/>
      </w:pPr>
      <w:r>
        <w:t xml:space="preserve">Prof.ssa </w:t>
      </w:r>
      <w:r w:rsidR="004A1E8F">
        <w:t>DARIO GARRIBBA</w:t>
      </w:r>
    </w:p>
    <w:p w:rsidR="00F33545" w:rsidRDefault="00F33545">
      <w:pPr>
        <w:jc w:val="center"/>
        <w:rPr>
          <w:b/>
          <w:bCs/>
        </w:rPr>
      </w:pPr>
    </w:p>
    <w:p w:rsidR="00F33545" w:rsidRDefault="0042395C">
      <w:pPr>
        <w:pStyle w:val="Titolo2"/>
      </w:pPr>
      <w:r>
        <w:t>LINGUA E LETTERATURA ITALIANA</w:t>
      </w:r>
    </w:p>
    <w:p w:rsidR="000D20C0" w:rsidRDefault="000D20C0" w:rsidP="000D20C0"/>
    <w:p w:rsidR="000D20C0" w:rsidRDefault="000D20C0" w:rsidP="000D20C0"/>
    <w:p w:rsidR="000D20C0" w:rsidRPr="000D20C0" w:rsidRDefault="000D20C0" w:rsidP="000D20C0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0D20C0">
        <w:rPr>
          <w:rFonts w:eastAsia="Calibri"/>
          <w:b/>
          <w:lang w:eastAsia="en-US"/>
        </w:rPr>
        <w:t>COMPOSIZIONE DELLA CLASSE</w:t>
      </w:r>
    </w:p>
    <w:p w:rsidR="000D20C0" w:rsidRPr="000D20C0" w:rsidRDefault="000D20C0" w:rsidP="000D20C0">
      <w:pPr>
        <w:spacing w:after="160" w:line="256" w:lineRule="auto"/>
        <w:rPr>
          <w:rFonts w:eastAsia="Calibri"/>
          <w:lang w:eastAsia="en-US"/>
        </w:rPr>
      </w:pPr>
      <w:r w:rsidRPr="000D20C0">
        <w:rPr>
          <w:rFonts w:eastAsia="Calibri"/>
          <w:lang w:eastAsia="en-US"/>
        </w:rPr>
        <w:t>n. totale allievi: 21</w:t>
      </w:r>
    </w:p>
    <w:p w:rsidR="000D20C0" w:rsidRPr="000D20C0" w:rsidRDefault="000D20C0" w:rsidP="000D20C0">
      <w:pPr>
        <w:spacing w:after="160" w:line="256" w:lineRule="auto"/>
        <w:rPr>
          <w:rFonts w:eastAsia="Calibri"/>
          <w:lang w:eastAsia="en-US"/>
        </w:rPr>
      </w:pPr>
      <w:r w:rsidRPr="000D20C0">
        <w:rPr>
          <w:rFonts w:eastAsia="Calibri"/>
          <w:lang w:eastAsia="en-US"/>
        </w:rPr>
        <w:t>n. maschi: 7</w:t>
      </w:r>
    </w:p>
    <w:p w:rsidR="000D20C0" w:rsidRPr="000D20C0" w:rsidRDefault="000D20C0" w:rsidP="000D20C0">
      <w:pPr>
        <w:spacing w:after="160" w:line="256" w:lineRule="auto"/>
        <w:rPr>
          <w:rFonts w:eastAsia="Calibri"/>
          <w:lang w:eastAsia="en-US"/>
        </w:rPr>
      </w:pPr>
      <w:r w:rsidRPr="000D20C0">
        <w:rPr>
          <w:rFonts w:eastAsia="Calibri"/>
          <w:lang w:eastAsia="en-US"/>
        </w:rPr>
        <w:t>n. femmine: 14</w:t>
      </w:r>
    </w:p>
    <w:p w:rsidR="000D20C0" w:rsidRPr="000D20C0" w:rsidRDefault="000D20C0" w:rsidP="000D20C0">
      <w:pPr>
        <w:spacing w:after="160" w:line="256" w:lineRule="auto"/>
        <w:rPr>
          <w:rFonts w:eastAsia="Calibri"/>
          <w:lang w:eastAsia="en-US"/>
        </w:rPr>
      </w:pPr>
      <w:r w:rsidRPr="000D20C0">
        <w:rPr>
          <w:rFonts w:eastAsia="Calibri"/>
          <w:lang w:eastAsia="en-US"/>
        </w:rPr>
        <w:t>n. studenti provenienti da altre scuole e/o sezioni: 0</w:t>
      </w:r>
    </w:p>
    <w:p w:rsidR="000D20C0" w:rsidRPr="000D20C0" w:rsidRDefault="000D20C0" w:rsidP="000D20C0">
      <w:pPr>
        <w:spacing w:after="160" w:line="256" w:lineRule="auto"/>
        <w:rPr>
          <w:rFonts w:eastAsia="Calibri"/>
          <w:lang w:eastAsia="en-US"/>
        </w:rPr>
      </w:pPr>
      <w:r w:rsidRPr="000D20C0">
        <w:rPr>
          <w:rFonts w:eastAsia="Calibri"/>
          <w:lang w:eastAsia="en-US"/>
        </w:rPr>
        <w:t>n. studenti ripetenti: 1</w:t>
      </w:r>
    </w:p>
    <w:p w:rsidR="000D20C0" w:rsidRPr="000D20C0" w:rsidRDefault="000D20C0" w:rsidP="000D20C0">
      <w:pPr>
        <w:spacing w:after="160" w:line="256" w:lineRule="auto"/>
        <w:rPr>
          <w:rFonts w:eastAsia="Calibri"/>
          <w:lang w:eastAsia="en-US"/>
        </w:rPr>
      </w:pPr>
    </w:p>
    <w:p w:rsidR="000D20C0" w:rsidRPr="000D20C0" w:rsidRDefault="000D20C0" w:rsidP="000D20C0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0D20C0">
        <w:rPr>
          <w:rFonts w:eastAsia="Calibri"/>
          <w:b/>
          <w:lang w:eastAsia="en-US"/>
        </w:rPr>
        <w:t>SITUAZIONE IN INGRESSO</w:t>
      </w:r>
    </w:p>
    <w:p w:rsidR="000D20C0" w:rsidRPr="000D20C0" w:rsidRDefault="000D20C0" w:rsidP="000D20C0">
      <w:pPr>
        <w:spacing w:after="160" w:line="256" w:lineRule="auto"/>
        <w:jc w:val="both"/>
        <w:rPr>
          <w:i/>
        </w:rPr>
      </w:pPr>
      <w:r w:rsidRPr="000D20C0">
        <w:t>Modalità relazionali:</w:t>
      </w:r>
      <w:r w:rsidRPr="000D20C0">
        <w:rPr>
          <w:i/>
        </w:rPr>
        <w:t xml:space="preserve"> i rapporti interpersonali tra alunni sono sereni e costruttivi, buono è il rispetto degli altri, alta è la disponibilità alla collaborazione da parte di tutti gli allievi</w:t>
      </w:r>
    </w:p>
    <w:p w:rsidR="000D20C0" w:rsidRPr="000D20C0" w:rsidRDefault="000D20C0" w:rsidP="000D20C0">
      <w:pPr>
        <w:spacing w:after="160" w:line="256" w:lineRule="auto"/>
        <w:jc w:val="both"/>
        <w:rPr>
          <w:i/>
        </w:rPr>
      </w:pPr>
      <w:r w:rsidRPr="000D20C0">
        <w:t>Atteggiamento verso il lavoro scolastico: l’</w:t>
      </w:r>
      <w:r w:rsidRPr="000D20C0">
        <w:rPr>
          <w:i/>
        </w:rPr>
        <w:t>impegno nello studio da parte di tutti gli allievi è più che discreto, decisamente buona è la partecipazione al dialogo educativo.</w:t>
      </w:r>
    </w:p>
    <w:p w:rsidR="000D20C0" w:rsidRPr="000D20C0" w:rsidRDefault="000D20C0" w:rsidP="000D20C0">
      <w:pPr>
        <w:spacing w:after="160" w:line="256" w:lineRule="auto"/>
        <w:jc w:val="both"/>
        <w:rPr>
          <w:rFonts w:eastAsia="Calibri"/>
          <w:i/>
          <w:lang w:eastAsia="en-US"/>
        </w:rPr>
      </w:pPr>
      <w:r w:rsidRPr="000D20C0">
        <w:rPr>
          <w:rFonts w:eastAsia="Calibri"/>
          <w:lang w:eastAsia="en-US"/>
        </w:rPr>
        <w:t xml:space="preserve">Livelli di competenze in ingresso: </w:t>
      </w:r>
      <w:r w:rsidRPr="000D20C0">
        <w:rPr>
          <w:rFonts w:eastAsia="Calibri"/>
          <w:i/>
          <w:lang w:eastAsia="en-US"/>
        </w:rPr>
        <w:t>i livelli di ingresso confermano il quadro dello scorso anno, rivelando un certo tasso di eterogeneità</w:t>
      </w:r>
    </w:p>
    <w:p w:rsidR="000D20C0" w:rsidRPr="000D20C0" w:rsidRDefault="000D20C0" w:rsidP="000D20C0">
      <w:pPr>
        <w:spacing w:after="160" w:line="256" w:lineRule="auto"/>
        <w:jc w:val="both"/>
        <w:rPr>
          <w:rFonts w:eastAsia="Calibri"/>
          <w:i/>
          <w:color w:val="FF0000"/>
          <w:lang w:eastAsia="en-US"/>
        </w:rPr>
      </w:pPr>
      <w:r w:rsidRPr="000D20C0">
        <w:rPr>
          <w:rFonts w:eastAsia="Calibri"/>
          <w:lang w:eastAsia="en-US"/>
        </w:rPr>
        <w:t>Prove utilizzate per la rilevazione dei requisiti iniziali:</w:t>
      </w:r>
      <w:r w:rsidRPr="000D20C0">
        <w:rPr>
          <w:rFonts w:eastAsia="Calibri"/>
          <w:i/>
          <w:lang w:eastAsia="en-US"/>
        </w:rPr>
        <w:t xml:space="preserve"> questionario di ingresso; prime verifiche scritte/orali </w:t>
      </w:r>
    </w:p>
    <w:p w:rsidR="000D20C0" w:rsidRPr="000D20C0" w:rsidRDefault="000D20C0" w:rsidP="000D20C0"/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552"/>
        <w:gridCol w:w="2835"/>
        <w:gridCol w:w="6237"/>
      </w:tblGrid>
      <w:tr w:rsidR="00F34AC5" w:rsidTr="00C65E62">
        <w:tc>
          <w:tcPr>
            <w:tcW w:w="1913" w:type="dxa"/>
          </w:tcPr>
          <w:p w:rsidR="00F34AC5" w:rsidRDefault="00F34AC5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Finalità trasversali</w:t>
            </w:r>
            <w:r w:rsidR="007621CB">
              <w:rPr>
                <w:b/>
                <w:bCs/>
              </w:rPr>
              <w:t xml:space="preserve"> </w:t>
            </w:r>
            <w:r w:rsidR="003925FA">
              <w:rPr>
                <w:b/>
                <w:bCs/>
              </w:rPr>
              <w:t xml:space="preserve">e </w:t>
            </w:r>
            <w:r w:rsidR="007621CB">
              <w:rPr>
                <w:b/>
                <w:bCs/>
              </w:rPr>
              <w:t>del Consiglio di Classe</w:t>
            </w:r>
          </w:p>
        </w:tc>
        <w:tc>
          <w:tcPr>
            <w:tcW w:w="13750" w:type="dxa"/>
            <w:gridSpan w:val="4"/>
          </w:tcPr>
          <w:p w:rsidR="00F34AC5" w:rsidRDefault="007621CB" w:rsidP="00C65E62">
            <w:pPr>
              <w:spacing w:before="100" w:beforeAutospacing="1"/>
            </w:pPr>
            <w:r w:rsidRPr="00FC3E3F">
              <w:t xml:space="preserve">L’insegnamento in oggetto concorre al perseguimento </w:t>
            </w:r>
            <w:r w:rsidR="003925FA">
              <w:t xml:space="preserve">delle </w:t>
            </w:r>
            <w:r w:rsidR="003925FA" w:rsidRPr="003925FA">
              <w:rPr>
                <w:b/>
              </w:rPr>
              <w:t>competenze-chiave di cittadinanza</w:t>
            </w:r>
            <w:r w:rsidR="003925FA">
              <w:t xml:space="preserve"> (come da Documento Tecnico allegato al DM 139/07, ossia: </w:t>
            </w:r>
            <w:r w:rsidR="003925FA" w:rsidRPr="003925FA">
              <w:rPr>
                <w:bCs/>
                <w:i/>
              </w:rPr>
              <w:t>imparare ad imparare</w:t>
            </w:r>
            <w:r w:rsidR="003925FA">
              <w:t xml:space="preserve">: organizzare il proprio apprendimento, individuando, scegliendo ed utilizzando varie fonti e varie modalità di informazione e di formazione (formale, non formale </w:t>
            </w:r>
            <w:proofErr w:type="spellStart"/>
            <w:r w:rsidR="003925FA">
              <w:t>ed</w:t>
            </w:r>
            <w:proofErr w:type="spellEnd"/>
            <w:r w:rsidR="003925FA">
              <w:t xml:space="preserve"> informale), anche in funzione dei tempi disponibili, delle proprie strategie e del proprio metodo di studio e di lavoro; </w:t>
            </w:r>
            <w:r w:rsidR="003925FA" w:rsidRPr="003925FA">
              <w:rPr>
                <w:bCs/>
                <w:i/>
              </w:rPr>
              <w:t>progettare</w:t>
            </w:r>
            <w:r w:rsidR="003925FA">
              <w:t xml:space="preserve">: elaborare e realizzare progetti riguardanti lo sviluppo delle proprie attività di studio e di lavoro, utilizzando le conoscenze apprese per stabilire obiettivi significativi e realistici e le relative priorità, valutando i vincoli e le possibilità esistenti, definendo  strategie di azione e verificando i risultati raggiunti; </w:t>
            </w:r>
            <w:r w:rsidR="003925FA" w:rsidRPr="003925FA">
              <w:rPr>
                <w:bCs/>
                <w:i/>
              </w:rPr>
              <w:t>comunicare</w:t>
            </w:r>
            <w:r w:rsidR="003925FA">
              <w:t xml:space="preserve">: </w:t>
            </w:r>
            <w:r w:rsidR="003925FA">
              <w:rPr>
                <w:i/>
                <w:iCs/>
              </w:rPr>
              <w:t>comprendere</w:t>
            </w:r>
            <w:r w:rsidR="003925FA">
              <w:t xml:space="preserve"> messaggi di genere diverso (quotidiano, letterario, tecnico, scientifico) e di complessità diversa, trasmessi utilizzando linguaggi diversi (verbale, matematico, scientifico, simbolico, ecc.) mediante diversi supporti (cartacei, informatici e multimediali) e </w:t>
            </w:r>
            <w:r w:rsidR="003925FA">
              <w:rPr>
                <w:i/>
                <w:iCs/>
              </w:rPr>
              <w:t>rappresentare</w:t>
            </w:r>
            <w:r w:rsidR="003925FA">
              <w:t xml:space="preserve">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multimediali); </w:t>
            </w:r>
            <w:r w:rsidR="003925FA" w:rsidRPr="003925FA">
              <w:rPr>
                <w:bCs/>
                <w:i/>
              </w:rPr>
              <w:t>collaborare e partecipare</w:t>
            </w:r>
            <w:r w:rsidR="003925FA" w:rsidRPr="003925FA">
              <w:rPr>
                <w:bCs/>
              </w:rPr>
              <w:t>:</w:t>
            </w:r>
            <w:r w:rsidR="003925FA">
              <w:rPr>
                <w:i/>
                <w:iCs/>
              </w:rPr>
              <w:t xml:space="preserve"> </w:t>
            </w:r>
            <w:r w:rsidR="003925FA"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altri; </w:t>
            </w:r>
            <w:r w:rsidR="003925FA" w:rsidRPr="003925FA">
              <w:rPr>
                <w:bCs/>
                <w:i/>
              </w:rPr>
              <w:t>agire in modo autonomo e responsabile</w:t>
            </w:r>
            <w:r w:rsidR="003925FA">
              <w:t xml:space="preserve">: sapersi inserire in modo attivo e consapevole nella vita sociale e far valere al suo interno i propri diritti e bisogni riconoscendo al contempo quelli altrui, le opportunità comuni, i limiti, le regole, le responsabilità; </w:t>
            </w:r>
            <w:r w:rsidR="003925FA" w:rsidRPr="003925FA">
              <w:rPr>
                <w:i/>
              </w:rPr>
              <w:t>r</w:t>
            </w:r>
            <w:r w:rsidR="003925FA" w:rsidRPr="003925FA">
              <w:rPr>
                <w:bCs/>
                <w:i/>
              </w:rPr>
              <w:t>isolvere problemi</w:t>
            </w:r>
            <w:r w:rsidR="003925FA">
              <w:t xml:space="preserve">: affrontare situazioni problematiche costruendo e verificando ipotesi, individuando le fonti e le risorse adeguate, raccogliendo e valutando i dati, proponendo soluzioni utilizzando, secondo il tipo di problema, contenuti e metodi delle diverse discipline; </w:t>
            </w:r>
            <w:r w:rsidR="003925FA" w:rsidRPr="003925FA">
              <w:rPr>
                <w:bCs/>
                <w:i/>
              </w:rPr>
              <w:t>individuare collegamenti e relazioni</w:t>
            </w:r>
            <w:r w:rsidR="003925FA">
              <w:rPr>
                <w:b/>
                <w:bCs/>
              </w:rPr>
              <w:t>:</w:t>
            </w:r>
            <w:r w:rsidR="003925FA">
              <w:t xml:space="preserve">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probabilistica; </w:t>
            </w:r>
            <w:r w:rsidR="003925FA" w:rsidRPr="003925FA">
              <w:rPr>
                <w:i/>
              </w:rPr>
              <w:t>a</w:t>
            </w:r>
            <w:r w:rsidR="003925FA" w:rsidRPr="003925FA">
              <w:rPr>
                <w:bCs/>
                <w:i/>
              </w:rPr>
              <w:t>cquisire ed interpretare l’informazione</w:t>
            </w:r>
            <w:r w:rsidR="003925FA">
              <w:t xml:space="preserve">: acquisire ed interpretare criticamente l'informazione ricevuta nei diversi ambiti ed attraverso diversi strumenti comunicativi, valutandone l’attendibilità e l’utilità, distinguendo fatti e opinioni) e </w:t>
            </w:r>
            <w:r w:rsidRPr="00FC3E3F">
              <w:t xml:space="preserve">delle </w:t>
            </w:r>
            <w:r w:rsidRPr="003925FA">
              <w:rPr>
                <w:b/>
              </w:rPr>
              <w:t>finalità trasversali del Consiglio di Classe</w:t>
            </w:r>
            <w:r w:rsidRPr="00FC3E3F">
              <w:t xml:space="preserve"> </w:t>
            </w:r>
            <w:r w:rsidRPr="003925FA">
              <w:rPr>
                <w:b/>
              </w:rPr>
              <w:t xml:space="preserve">della IV </w:t>
            </w:r>
            <w:r w:rsidR="00F16540">
              <w:rPr>
                <w:b/>
              </w:rPr>
              <w:t>A</w:t>
            </w:r>
            <w:r w:rsidRPr="00FC3E3F">
              <w:t xml:space="preserve">, </w:t>
            </w:r>
            <w:r w:rsidR="00C65E62">
              <w:t xml:space="preserve">ai quali si rimanda (cfr. Programmazione del Consiglio di Classe). In modo particolare, l’insegnamento in oggetto intende concorrere a </w:t>
            </w:r>
            <w:r w:rsidRPr="00FC3E3F">
              <w:t xml:space="preserve">guidare i ragazzi verso una </w:t>
            </w:r>
            <w:r w:rsidRPr="00FC3E3F">
              <w:rPr>
                <w:bCs/>
              </w:rPr>
              <w:t xml:space="preserve">percezione </w:t>
            </w:r>
            <w:r w:rsidR="00F42325">
              <w:rPr>
                <w:bCs/>
              </w:rPr>
              <w:t xml:space="preserve">via via </w:t>
            </w:r>
            <w:r w:rsidRPr="00FC3E3F">
              <w:rPr>
                <w:bCs/>
              </w:rPr>
              <w:t xml:space="preserve">più matura </w:t>
            </w:r>
            <w:r w:rsidR="00F42325">
              <w:rPr>
                <w:bCs/>
              </w:rPr>
              <w:t xml:space="preserve">e responsabile </w:t>
            </w:r>
            <w:r w:rsidRPr="00FC3E3F">
              <w:rPr>
                <w:bCs/>
              </w:rPr>
              <w:t xml:space="preserve">della vita scolastica </w:t>
            </w:r>
            <w:r w:rsidRPr="00FC3E3F">
              <w:t xml:space="preserve">e verso un </w:t>
            </w:r>
            <w:r w:rsidRPr="00FC3E3F">
              <w:rPr>
                <w:bCs/>
              </w:rPr>
              <w:t>impiego sempre più sereno</w:t>
            </w:r>
            <w:r w:rsidRPr="00FC3E3F">
              <w:t xml:space="preserve">, </w:t>
            </w:r>
            <w:r w:rsidRPr="00FC3E3F">
              <w:rPr>
                <w:bCs/>
              </w:rPr>
              <w:t>consapevole</w:t>
            </w:r>
            <w:r w:rsidRPr="00FC3E3F">
              <w:t xml:space="preserve">, </w:t>
            </w:r>
            <w:r w:rsidRPr="00FC3E3F">
              <w:rPr>
                <w:bCs/>
              </w:rPr>
              <w:t xml:space="preserve">ragionato </w:t>
            </w:r>
            <w:r w:rsidRPr="00FC3E3F">
              <w:t xml:space="preserve">ed </w:t>
            </w:r>
            <w:r w:rsidRPr="00FC3E3F">
              <w:rPr>
                <w:bCs/>
              </w:rPr>
              <w:t xml:space="preserve">equilibrato </w:t>
            </w:r>
            <w:r w:rsidRPr="00FC3E3F">
              <w:t xml:space="preserve">delle </w:t>
            </w:r>
            <w:r w:rsidRPr="00FC3E3F">
              <w:rPr>
                <w:bCs/>
              </w:rPr>
              <w:t xml:space="preserve">energie </w:t>
            </w:r>
            <w:r w:rsidRPr="00FC3E3F">
              <w:t xml:space="preserve">e delle </w:t>
            </w:r>
            <w:r w:rsidRPr="00FC3E3F">
              <w:rPr>
                <w:bCs/>
              </w:rPr>
              <w:t xml:space="preserve">risorse </w:t>
            </w:r>
            <w:r w:rsidRPr="00FC3E3F">
              <w:t>che ciascuno possiede</w:t>
            </w:r>
            <w:r w:rsidR="00F42325">
              <w:t>, nell’ottica di fornire (come recita l’art. 2 co. 2 del DRP 89/10) “gli strumenti culturali e metodologici per una comprensione approfondita della realtà” affinché ciascuno studente “si ponga, con atteggiamento razionale, creativo, progettuale e critico, di fronte alle situazioni, ai fenomeni e ai problemi, ed acquisisca conoscenze, abilità e competenze sia adeguate al proseguimento degli studi di ordine superiore e all’inserimento nella vita sociale e nel mondo del lavoro, sia coerenti con le capacità e le scelte personali”.</w:t>
            </w:r>
          </w:p>
        </w:tc>
      </w:tr>
      <w:tr w:rsidR="00F33545" w:rsidTr="00C65E62">
        <w:tc>
          <w:tcPr>
            <w:tcW w:w="1913" w:type="dxa"/>
          </w:tcPr>
          <w:p w:rsidR="00F33545" w:rsidRDefault="00D761F6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L’azione didattica</w:t>
            </w:r>
          </w:p>
        </w:tc>
        <w:tc>
          <w:tcPr>
            <w:tcW w:w="13750" w:type="dxa"/>
            <w:gridSpan w:val="4"/>
          </w:tcPr>
          <w:p w:rsidR="0068428A" w:rsidRDefault="008A5030" w:rsidP="0068428A">
            <w:pPr>
              <w:pStyle w:val="Corpodeltesto"/>
            </w:pPr>
            <w:r>
              <w:t>Come recitano le Indicazion</w:t>
            </w:r>
            <w:r w:rsidR="000D20C0">
              <w:t>i Nazionali</w:t>
            </w:r>
            <w:r w:rsidR="00193244">
              <w:t xml:space="preserve">, la “lingua italiana rappresenta un bene culturale nazionale, un elemento essenziale dell’identità di ogni studente e il preliminare mezzo di accesso alla conoscenza”. </w:t>
            </w:r>
            <w:r w:rsidR="0068428A">
              <w:t>L’insegnam</w:t>
            </w:r>
            <w:r>
              <w:t xml:space="preserve">ento dell’Italiano nel Ginnasio (Primo Biennio) </w:t>
            </w:r>
            <w:r w:rsidR="0068428A">
              <w:t xml:space="preserve">si colloca nel quadro più ampio dell’educazione linguistica, che coinvolge tutti i linguaggi, verbali e non verbali, e impegna tutte le discipline. In tale contesto e in continuità con gli apprendimenti della scuola </w:t>
            </w:r>
            <w:r>
              <w:t>secondaria di I grado</w:t>
            </w:r>
            <w:r w:rsidR="0068428A">
              <w:t>, questo insegnamento assume come oggetto specifico dell’azione educativa e come campo di acquisizione culturale i processi di produzione e comprensione della lingua italiana (L</w:t>
            </w:r>
            <w:r w:rsidR="0068428A">
              <w:rPr>
                <w:vertAlign w:val="subscript"/>
              </w:rPr>
              <w:t>1</w:t>
            </w:r>
            <w:r w:rsidR="0068428A">
              <w:t xml:space="preserve"> degli studenti</w:t>
            </w:r>
            <w:r w:rsidR="00F34AC5">
              <w:t xml:space="preserve"> in oggetto, essendo tutti madrelingua italiani</w:t>
            </w:r>
            <w:r w:rsidR="0068428A">
              <w:t>) nei tre settori istituzionali delle abilità linguistic</w:t>
            </w:r>
            <w:r>
              <w:t>o-comunicative</w:t>
            </w:r>
            <w:r w:rsidR="0068428A">
              <w:t xml:space="preserve">, della riflessione sulla lingua e dell’educazione letteraria. </w:t>
            </w:r>
          </w:p>
          <w:p w:rsidR="0068428A" w:rsidRDefault="0068428A" w:rsidP="0068428A">
            <w:pPr>
              <w:pStyle w:val="Corpodeltesto"/>
            </w:pPr>
            <w:r>
              <w:t xml:space="preserve">- Sul piano delle </w:t>
            </w:r>
            <w:r>
              <w:rPr>
                <w:i/>
              </w:rPr>
              <w:t>abilità linguistiche</w:t>
            </w:r>
            <w:r>
              <w:t xml:space="preserve">, finalità dell’insegnamento dell’Italiano nel Ginnasio sono: </w:t>
            </w:r>
          </w:p>
          <w:p w:rsidR="0068428A" w:rsidRDefault="0068428A" w:rsidP="0068428A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ind w:left="1080"/>
              <w:jc w:val="both"/>
            </w:pPr>
            <w:proofErr w:type="gramStart"/>
            <w:r>
              <w:t>l’acquisizione</w:t>
            </w:r>
            <w:proofErr w:type="gramEnd"/>
            <w:r>
              <w:t xml:space="preserve"> della capacità di usare la lingua nella ricezione e nella produzione orali e scritte, in maniera sufficientemente articolata, in relazione agli scopi e alle situazioni comunicative, e secondo una dimensione propriamente “testuale”;</w:t>
            </w:r>
          </w:p>
          <w:p w:rsidR="0068428A" w:rsidRDefault="0068428A" w:rsidP="0068428A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ind w:left="1080"/>
              <w:jc w:val="both"/>
            </w:pPr>
            <w:proofErr w:type="gramStart"/>
            <w:r>
              <w:t>l’acquisizione</w:t>
            </w:r>
            <w:proofErr w:type="gramEnd"/>
            <w:r>
              <w:t>, in particolare, dell’abitudine alla lettura, come mezzo insostituibile per accedere a più vasti campi del sapere, per soddisfare nuove personali esigenze di cultura, per la maturazione della capacità di riflessione e per la maggiore partecipazione alla realtà sociale.</w:t>
            </w:r>
          </w:p>
          <w:p w:rsidR="0068428A" w:rsidRDefault="0068428A" w:rsidP="0068428A">
            <w:pPr>
              <w:pStyle w:val="Corpodeltesto"/>
            </w:pPr>
            <w:r>
              <w:t xml:space="preserve">- Sul piano della </w:t>
            </w:r>
            <w:r>
              <w:rPr>
                <w:i/>
              </w:rPr>
              <w:t>riflessione sulla lingua</w:t>
            </w:r>
            <w:r>
              <w:t>, finalità dell’insegnamento dell’Italiano nel Ginnasio sono:</w:t>
            </w:r>
          </w:p>
          <w:p w:rsidR="0068428A" w:rsidRDefault="0068428A" w:rsidP="0068428A">
            <w:pPr>
              <w:numPr>
                <w:ilvl w:val="0"/>
                <w:numId w:val="17"/>
              </w:numPr>
              <w:jc w:val="both"/>
            </w:pPr>
            <w:proofErr w:type="gramStart"/>
            <w:r>
              <w:t>l’acquisizione</w:t>
            </w:r>
            <w:proofErr w:type="gramEnd"/>
            <w:r>
              <w:t xml:space="preserve"> di una conoscenza riflessa più sicura e complessiva dei processi comunicativi e della natura e del funzionamento del sistema della lingua, allo scopo sia di rendere più consapevole il proprio uso linguistico, sia di cogliere i rapporti tra la lingua, il pensiero e il comportamento umano, sia di riconoscere, nella lingua, le testimonianze delle vicende storiche e culturali;</w:t>
            </w:r>
          </w:p>
          <w:p w:rsidR="0068428A" w:rsidRDefault="0068428A" w:rsidP="0068428A">
            <w:pPr>
              <w:numPr>
                <w:ilvl w:val="0"/>
                <w:numId w:val="17"/>
              </w:numPr>
              <w:jc w:val="both"/>
            </w:pPr>
            <w:proofErr w:type="gramStart"/>
            <w:r>
              <w:t>l’acquisizione</w:t>
            </w:r>
            <w:proofErr w:type="gramEnd"/>
            <w:r>
              <w:t xml:space="preserve"> di un metodo più rigoroso anche nell’analisi della lingua, in analogia con le esperienze che si compiono in altri campi disciplinari.</w:t>
            </w:r>
          </w:p>
          <w:p w:rsidR="0068428A" w:rsidRDefault="0068428A" w:rsidP="0068428A">
            <w:pPr>
              <w:pStyle w:val="Corpodeltesto"/>
            </w:pPr>
            <w:r>
              <w:t>- Sul piano dell’</w:t>
            </w:r>
            <w:r>
              <w:rPr>
                <w:i/>
              </w:rPr>
              <w:t>educazione letteraria</w:t>
            </w:r>
            <w:r>
              <w:t>, finalità dell’insegnamento dell’Italiano nel Ginnasio è:</w:t>
            </w:r>
          </w:p>
          <w:p w:rsidR="00193244" w:rsidRDefault="0068428A" w:rsidP="00193244">
            <w:pPr>
              <w:ind w:left="720"/>
              <w:jc w:val="both"/>
            </w:pPr>
            <w:proofErr w:type="gramStart"/>
            <w:r>
              <w:t>la</w:t>
            </w:r>
            <w:proofErr w:type="gramEnd"/>
            <w:r>
              <w:t xml:space="preserve"> maturazione, attraverso l’accostamento a testi di vario genere e significato e l’esperienza di analisi dirette condotte su di essi, di un interesse più specifico per le opere letterarie, che porti alla “scoperta” della letteratura come rappresentazione di sentimenti e situazioni universali in cui ciascuno possa riconoscersi e luogo in cui anche i gruppi sociali inscrivano e riconoscano le loro esperienze, aspirazioni e concezioni.</w:t>
            </w:r>
          </w:p>
          <w:p w:rsidR="00D761F6" w:rsidRPr="00D761F6" w:rsidRDefault="00D761F6" w:rsidP="00D761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TE18289B0t00"/>
                <w:lang w:eastAsia="en-US"/>
              </w:rPr>
            </w:pPr>
            <w:r>
              <w:t>L’azione didattica, pertanto, dovrà</w:t>
            </w:r>
            <w:r w:rsidRPr="004C34F6">
              <w:t xml:space="preserve"> promuovere due fasi: </w:t>
            </w:r>
            <w:r w:rsidRPr="00D761F6">
              <w:t xml:space="preserve">una basata su un </w:t>
            </w:r>
            <w:r w:rsidRPr="00D761F6">
              <w:rPr>
                <w:rFonts w:eastAsia="TTE18289B0t00"/>
                <w:lang w:eastAsia="en-US"/>
              </w:rPr>
              <w:t>uso linguistico efficace e corretto, affiancato dalla riflessione sulla lingua; l’altra fondata sull’approccio ai testi letterari.</w:t>
            </w:r>
          </w:p>
        </w:tc>
      </w:tr>
      <w:tr w:rsidR="00193244" w:rsidTr="00C65E62">
        <w:tc>
          <w:tcPr>
            <w:tcW w:w="1913" w:type="dxa"/>
          </w:tcPr>
          <w:p w:rsidR="00193244" w:rsidRDefault="000D20C0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  <w:r w:rsidR="00DE352D">
              <w:rPr>
                <w:b/>
                <w:bCs/>
              </w:rPr>
              <w:t xml:space="preserve"> da Acquisire</w:t>
            </w:r>
          </w:p>
        </w:tc>
        <w:tc>
          <w:tcPr>
            <w:tcW w:w="13750" w:type="dxa"/>
            <w:gridSpan w:val="4"/>
          </w:tcPr>
          <w:p w:rsidR="00D761F6" w:rsidRPr="00D761F6" w:rsidRDefault="00E627EE" w:rsidP="00D761F6">
            <w:pPr>
              <w:pStyle w:val="Corpodeltesto"/>
              <w:rPr>
                <w:b/>
              </w:rPr>
            </w:pPr>
            <w:r w:rsidRPr="00E627EE">
              <w:rPr>
                <w:b/>
              </w:rPr>
              <w:t>Lingua</w:t>
            </w:r>
            <w:r w:rsidR="00D761F6">
              <w:rPr>
                <w:b/>
              </w:rPr>
              <w:t xml:space="preserve"> - </w:t>
            </w:r>
            <w:r w:rsidR="00D761F6" w:rsidRPr="004C34F6">
              <w:rPr>
                <w:b/>
                <w:i/>
                <w:color w:val="000000"/>
              </w:rPr>
              <w:t>Educazione ad un uso corretto e competente della lingua italiana</w:t>
            </w:r>
          </w:p>
          <w:p w:rsidR="00D761F6" w:rsidRPr="004C34F6" w:rsidRDefault="00D761F6" w:rsidP="00B924F2">
            <w:pPr>
              <w:pStyle w:val="Rientrocorpodeltesto"/>
              <w:spacing w:after="0" w:line="276" w:lineRule="auto"/>
              <w:ind w:left="0"/>
            </w:pPr>
            <w:r>
              <w:t>Lo studente</w:t>
            </w:r>
            <w:r w:rsidRPr="004C34F6">
              <w:t xml:space="preserve"> imparerà progressivamente ad usare la lingua, avendo chiara consapevolezza delle differenze tra formulazione orale e formulazione scritta, tanto nel risvolto fruitivo-critico (ascoltare-leggere) quanto in quello espressivo-creativo (parlare-scrivere).</w:t>
            </w:r>
          </w:p>
          <w:p w:rsidR="00D761F6" w:rsidRDefault="00D761F6" w:rsidP="00B924F2">
            <w:pPr>
              <w:pStyle w:val="Rientrocorpodeltesto"/>
              <w:spacing w:after="0"/>
            </w:pPr>
            <w:r w:rsidRPr="004C34F6">
              <w:t>Dunque mostrerà di: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8"/>
              </w:numPr>
              <w:spacing w:after="0"/>
            </w:pPr>
            <w:proofErr w:type="gramStart"/>
            <w:r>
              <w:t>saper</w:t>
            </w:r>
            <w:proofErr w:type="gramEnd"/>
            <w:r>
              <w:t xml:space="preserve"> leggere (a livello </w:t>
            </w:r>
            <w:r w:rsidRPr="004C34F6">
              <w:t>esplorativo e più profondo</w:t>
            </w:r>
            <w:r>
              <w:t>)</w:t>
            </w:r>
            <w:r w:rsidRPr="004C34F6">
              <w:t xml:space="preserve"> testi letterari e non letterari;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6"/>
              </w:numPr>
              <w:spacing w:after="0"/>
            </w:pPr>
            <w:proofErr w:type="gramStart"/>
            <w:r w:rsidRPr="004C34F6">
              <w:t>saper</w:t>
            </w:r>
            <w:proofErr w:type="gramEnd"/>
            <w:r w:rsidRPr="004C34F6">
              <w:t xml:space="preserve"> comprendere e sintetizzare un testo;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6"/>
              </w:numPr>
              <w:spacing w:after="0"/>
            </w:pPr>
            <w:proofErr w:type="gramStart"/>
            <w:r w:rsidRPr="004C34F6">
              <w:t>saper</w:t>
            </w:r>
            <w:proofErr w:type="gramEnd"/>
            <w:r w:rsidRPr="004C34F6">
              <w:t xml:space="preserve"> riconoscere le principali tipologie testuali, individuando i settori specifici;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6"/>
              </w:numPr>
              <w:spacing w:after="0"/>
            </w:pPr>
            <w:proofErr w:type="gramStart"/>
            <w:r w:rsidRPr="004C34F6">
              <w:t>saper</w:t>
            </w:r>
            <w:proofErr w:type="gramEnd"/>
            <w:r w:rsidRPr="004C34F6">
              <w:t xml:space="preserve"> riconoscere nel discorso altrui i nuclei concettuali;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6"/>
              </w:numPr>
              <w:spacing w:after="0"/>
            </w:pPr>
            <w:proofErr w:type="gramStart"/>
            <w:r w:rsidRPr="004C34F6">
              <w:t>saper</w:t>
            </w:r>
            <w:proofErr w:type="gramEnd"/>
            <w:r w:rsidRPr="004C34F6">
              <w:t xml:space="preserve"> analizzare autonomamente le strutture linguistiche morfo-sintattiche;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6"/>
              </w:numPr>
              <w:spacing w:after="0"/>
            </w:pPr>
            <w:proofErr w:type="gramStart"/>
            <w:r w:rsidRPr="004C34F6">
              <w:t>saper</w:t>
            </w:r>
            <w:proofErr w:type="gramEnd"/>
            <w:r w:rsidRPr="004C34F6">
              <w:t xml:space="preserve"> esporre in modo corretto e pertinente organizzando il discorso e adeguandolo alle diverse finalità e destinatari  della comunicazione; 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6"/>
              </w:numPr>
              <w:spacing w:after="0"/>
            </w:pPr>
            <w:proofErr w:type="gramStart"/>
            <w:r w:rsidRPr="004C34F6">
              <w:t>saper</w:t>
            </w:r>
            <w:proofErr w:type="gramEnd"/>
            <w:r w:rsidRPr="004C34F6">
              <w:t xml:space="preserve"> scrivere in modo corretto e pertinente alla prova richiesta producendo testi di varia tipologia;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36"/>
              </w:numPr>
              <w:spacing w:after="0"/>
            </w:pPr>
            <w:proofErr w:type="gramStart"/>
            <w:r w:rsidRPr="004C34F6">
              <w:t>saper</w:t>
            </w:r>
            <w:proofErr w:type="gramEnd"/>
            <w:r w:rsidRPr="004C34F6">
              <w:t xml:space="preserve"> usare un’espressione scritta sempre più corposa arricchendola con la cura del lessico e articolandola con l’attenzione alle strutture grammaticali.</w:t>
            </w:r>
          </w:p>
          <w:p w:rsidR="00193244" w:rsidRDefault="00193244" w:rsidP="003E2F8D">
            <w:pPr>
              <w:pStyle w:val="Corpodeltesto"/>
            </w:pPr>
            <w:r>
              <w:t xml:space="preserve">In particolare, nel Ginnasio (Primo Biennio) lo studente deve colmare eventuali lacune, nonché consolidare e approfondire le capacità linguistiche orali e scritte mediante attività che promuovano un uso linguistico efficace e corretto, affiancate da una riflessione sulla lingua </w:t>
            </w:r>
            <w:r w:rsidR="003E2F8D">
              <w:t>orientata ai dinamismi di coesione morfosintattica e coerenza logico-argomentativa del discorso, senza indulgere in minuziose tassonomie e riducendo gli aspetti nomenclatori pur senza trascurare imprescindibili esigenze di ordine, sistematicità, classificazione e definizione di elementi, fenomeni, concetti, operazioni e oggetti. Saranno oggetto di particolare osservazione le differenze generali nell’uso della lingua orale, scritta e trasmessa, così come attenzione sarà riservata alle diverse forme della videoscrittura e della comunicazione multimediale.</w:t>
            </w:r>
          </w:p>
          <w:p w:rsidR="003E2F8D" w:rsidRDefault="003E2F8D" w:rsidP="003E2F8D">
            <w:pPr>
              <w:pStyle w:val="Corpodeltesto"/>
            </w:pPr>
            <w:r>
              <w:t>Nell’ambito della produzione orale, lo studente sarà abituato:</w:t>
            </w:r>
          </w:p>
          <w:p w:rsidR="003E2F8D" w:rsidRDefault="003E2F8D" w:rsidP="003E2F8D">
            <w:pPr>
              <w:pStyle w:val="Corpodeltesto"/>
              <w:numPr>
                <w:ilvl w:val="0"/>
                <w:numId w:val="29"/>
              </w:numPr>
            </w:pPr>
            <w:proofErr w:type="gramStart"/>
            <w:r>
              <w:t>al</w:t>
            </w:r>
            <w:proofErr w:type="gramEnd"/>
            <w:r>
              <w:t xml:space="preserve"> rispetto dei turni verbali, </w:t>
            </w:r>
          </w:p>
          <w:p w:rsidR="003E2F8D" w:rsidRDefault="003E2F8D" w:rsidP="003E2F8D">
            <w:pPr>
              <w:pStyle w:val="Corpodeltesto"/>
              <w:numPr>
                <w:ilvl w:val="0"/>
                <w:numId w:val="29"/>
              </w:numPr>
            </w:pPr>
            <w:proofErr w:type="gramStart"/>
            <w:r>
              <w:t>all’ordine</w:t>
            </w:r>
            <w:proofErr w:type="gramEnd"/>
            <w:r>
              <w:t xml:space="preserve"> dei temi,</w:t>
            </w:r>
          </w:p>
          <w:p w:rsidR="003E2F8D" w:rsidRDefault="003E2F8D" w:rsidP="003E2F8D">
            <w:pPr>
              <w:pStyle w:val="Corpodeltesto"/>
              <w:numPr>
                <w:ilvl w:val="0"/>
                <w:numId w:val="29"/>
              </w:numPr>
            </w:pPr>
            <w:proofErr w:type="gramStart"/>
            <w:r>
              <w:t>all’efficacia</w:t>
            </w:r>
            <w:proofErr w:type="gramEnd"/>
            <w:r>
              <w:t xml:space="preserve"> espressiva.</w:t>
            </w:r>
          </w:p>
          <w:p w:rsidR="003E2F8D" w:rsidRDefault="003E2F8D" w:rsidP="003E2F8D">
            <w:pPr>
              <w:pStyle w:val="Corpodeltesto"/>
            </w:pPr>
            <w:r>
              <w:t>Nell’ambito della produzione scritta lo studente dovrà saper controllare:</w:t>
            </w:r>
          </w:p>
          <w:p w:rsidR="003E2F8D" w:rsidRDefault="003E2F8D" w:rsidP="003E2F8D">
            <w:pPr>
              <w:pStyle w:val="Corpodeltesto"/>
              <w:numPr>
                <w:ilvl w:val="0"/>
                <w:numId w:val="30"/>
              </w:numPr>
            </w:pPr>
            <w:proofErr w:type="gramStart"/>
            <w:r>
              <w:t>la</w:t>
            </w:r>
            <w:proofErr w:type="gramEnd"/>
            <w:r>
              <w:t xml:space="preserve"> costruzione del testo secondo progressioni tematiche coerenti,</w:t>
            </w:r>
          </w:p>
          <w:p w:rsidR="003E2F8D" w:rsidRDefault="003E2F8D" w:rsidP="003E2F8D">
            <w:pPr>
              <w:pStyle w:val="Corpodeltesto"/>
              <w:numPr>
                <w:ilvl w:val="0"/>
                <w:numId w:val="30"/>
              </w:numPr>
            </w:pPr>
            <w:proofErr w:type="gramStart"/>
            <w:r>
              <w:t>l’organizzazione</w:t>
            </w:r>
            <w:proofErr w:type="gramEnd"/>
            <w:r>
              <w:t xml:space="preserve"> logica entro e oltre la frase,</w:t>
            </w:r>
          </w:p>
          <w:p w:rsidR="003E2F8D" w:rsidRDefault="003E2F8D" w:rsidP="003E2F8D">
            <w:pPr>
              <w:pStyle w:val="Corpodeltesto"/>
              <w:numPr>
                <w:ilvl w:val="0"/>
                <w:numId w:val="30"/>
              </w:numPr>
            </w:pPr>
            <w:proofErr w:type="gramStart"/>
            <w:r>
              <w:t>l’uso</w:t>
            </w:r>
            <w:proofErr w:type="gramEnd"/>
            <w:r>
              <w:t xml:space="preserve"> dei connettivi (preposizioni, congiunzioni, avverbi e segnali di strutturazione del testo</w:t>
            </w:r>
            <w:r w:rsidR="007A68CB">
              <w:t>) e dell’interpunzione,</w:t>
            </w:r>
          </w:p>
          <w:p w:rsidR="007A68CB" w:rsidRDefault="007A68CB" w:rsidP="003E2F8D">
            <w:pPr>
              <w:pStyle w:val="Corpodeltesto"/>
              <w:numPr>
                <w:ilvl w:val="0"/>
                <w:numId w:val="30"/>
              </w:numPr>
            </w:pPr>
            <w:proofErr w:type="gramStart"/>
            <w:r>
              <w:t>l’adeguatezza</w:t>
            </w:r>
            <w:proofErr w:type="gramEnd"/>
            <w:r>
              <w:t xml:space="preserve"> delle scelte lessicali.</w:t>
            </w:r>
          </w:p>
          <w:p w:rsidR="007A68CB" w:rsidRDefault="007A68CB" w:rsidP="007A68CB">
            <w:pPr>
              <w:pStyle w:val="Corpodeltesto"/>
            </w:pPr>
            <w:r>
              <w:t xml:space="preserve">Tali attività consentiranno di sviluppare la competenza testuale sia nella comprensione (individuare dati e informazioni, fare inferenze, comprendere le relazioni logiche interne) sia nella produzione (curare la dimensione testuale, ideativa e </w:t>
            </w:r>
            <w:r w:rsidR="00E627EE">
              <w:t>linguistica).</w:t>
            </w:r>
          </w:p>
          <w:p w:rsidR="00E627EE" w:rsidRDefault="00E627EE" w:rsidP="007A68CB">
            <w:pPr>
              <w:pStyle w:val="Corpodeltesto"/>
            </w:pPr>
            <w:r>
              <w:t xml:space="preserve">Nello specifico della produzione scritta, lo studente dovrà essere in grado di comporre brevi scritti su consegne vincolate, paragrafare, riassumere cogliendo i tratti informativi salienti di un testo, titolare, parafrasare, relazionare, comporre testi variando i registri e i punti di vista. </w:t>
            </w:r>
          </w:p>
          <w:p w:rsidR="00E627EE" w:rsidRDefault="00E627EE" w:rsidP="007A68CB">
            <w:pPr>
              <w:pStyle w:val="Corpodeltesto"/>
            </w:pPr>
            <w:r>
              <w:t>Questo percorso utilizzerà le opportunità offerte da tutte le discipline con i loro specifici linguaggi per facilitare l’arricchimento del lessico e sviluppare le capacità di interazione con i diversi tipi di testo, compreso quello scientifico: la trasversalità dell’insegnamento della lingua italiana impone che la collaborazione con le altre discipline sia effettiva e programmata.</w:t>
            </w:r>
          </w:p>
          <w:p w:rsidR="00E627EE" w:rsidRDefault="00E627EE" w:rsidP="007A68CB">
            <w:pPr>
              <w:pStyle w:val="Corpodeltesto"/>
            </w:pPr>
            <w:r>
              <w:t xml:space="preserve">Al termine del Ginnasio (Primo Biennio) </w:t>
            </w:r>
            <w:r w:rsidR="00E133A8">
              <w:t>verrà affrontato, in prospettiva storica, il tema della nascita, dalla matrice latina, dei volgari italiani e della diffusione del fiorentino letterario fino alla sua sostanziale affermazione come lingua italiana.</w:t>
            </w:r>
          </w:p>
          <w:p w:rsidR="00D761F6" w:rsidRPr="004C34F6" w:rsidRDefault="00E627EE" w:rsidP="00D761F6">
            <w:pPr>
              <w:pStyle w:val="Rientrocorpodeltesto"/>
              <w:spacing w:after="0"/>
              <w:ind w:left="34"/>
              <w:rPr>
                <w:b/>
                <w:i/>
              </w:rPr>
            </w:pPr>
            <w:r w:rsidRPr="00E133A8">
              <w:rPr>
                <w:b/>
              </w:rPr>
              <w:t>Letteratura</w:t>
            </w:r>
            <w:r w:rsidR="00D761F6">
              <w:rPr>
                <w:b/>
              </w:rPr>
              <w:t xml:space="preserve"> </w:t>
            </w:r>
            <w:r w:rsidR="00F14938">
              <w:rPr>
                <w:b/>
              </w:rPr>
              <w:t xml:space="preserve">- </w:t>
            </w:r>
            <w:r w:rsidR="00D761F6" w:rsidRPr="004C34F6">
              <w:rPr>
                <w:b/>
                <w:i/>
              </w:rPr>
              <w:t>Educazione letteraria</w:t>
            </w:r>
          </w:p>
          <w:p w:rsidR="00D761F6" w:rsidRPr="004C34F6" w:rsidRDefault="00D761F6" w:rsidP="00D761F6">
            <w:pPr>
              <w:pStyle w:val="Rientrocorpodeltesto"/>
              <w:spacing w:after="0"/>
              <w:ind w:left="0"/>
            </w:pPr>
            <w:r w:rsidRPr="004C34F6">
              <w:t>E’ questa la fase “estetica” di sensibilizzazione ai testi letterari</w:t>
            </w:r>
            <w:r>
              <w:t>,</w:t>
            </w:r>
            <w:r w:rsidRPr="004C34F6">
              <w:t xml:space="preserve"> ai quali </w:t>
            </w:r>
            <w:r>
              <w:t xml:space="preserve">lo studente </w:t>
            </w:r>
            <w:r w:rsidRPr="004C34F6">
              <w:t xml:space="preserve">si accosterà senza però </w:t>
            </w:r>
            <w:r>
              <w:t>addentrarsi nel</w:t>
            </w:r>
            <w:r w:rsidRPr="004C34F6">
              <w:t xml:space="preserve">le tematiche proprie della storia letteraria, che sarà approfondita in successivi momenti di studio, </w:t>
            </w:r>
            <w:r>
              <w:t xml:space="preserve">ma </w:t>
            </w:r>
            <w:r w:rsidRPr="004C34F6">
              <w:t xml:space="preserve">esercitandosi al fine di </w:t>
            </w:r>
            <w:r w:rsidRPr="004C34F6">
              <w:rPr>
                <w:rFonts w:eastAsia="TTE18289B0t00"/>
                <w:lang w:eastAsia="en-US"/>
              </w:rPr>
              <w:t>acquisire le principali tecniche di analisi</w:t>
            </w:r>
            <w:r w:rsidRPr="004C34F6">
              <w:t>.</w:t>
            </w:r>
          </w:p>
          <w:p w:rsidR="00D761F6" w:rsidRPr="004C34F6" w:rsidRDefault="00D761F6" w:rsidP="00D761F6">
            <w:pPr>
              <w:pStyle w:val="Rientrocorpodeltesto"/>
              <w:spacing w:after="0"/>
              <w:ind w:left="0"/>
            </w:pPr>
            <w:r w:rsidRPr="004C34F6">
              <w:t>Pertanto al termine del biennio sarà in grado di: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40"/>
              </w:numPr>
              <w:spacing w:after="0"/>
            </w:pPr>
            <w:proofErr w:type="gramStart"/>
            <w:r w:rsidRPr="004C34F6">
              <w:t>cogliere</w:t>
            </w:r>
            <w:proofErr w:type="gramEnd"/>
            <w:r w:rsidRPr="004C34F6">
              <w:t xml:space="preserve"> il rapporto esistente tra l’aspetto formale e quello contenutistico;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40"/>
              </w:numPr>
              <w:spacing w:after="0"/>
            </w:pPr>
            <w:proofErr w:type="gramStart"/>
            <w:r w:rsidRPr="004C34F6">
              <w:t>adeguare</w:t>
            </w:r>
            <w:proofErr w:type="gramEnd"/>
            <w:r w:rsidRPr="004C34F6">
              <w:t xml:space="preserve"> le modalità di lettura alle esigenze dei diversi tipi di testo letterario; 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40"/>
              </w:numPr>
              <w:spacing w:after="0"/>
            </w:pPr>
            <w:proofErr w:type="gramStart"/>
            <w:r w:rsidRPr="004C34F6">
              <w:t>iniziare</w:t>
            </w:r>
            <w:proofErr w:type="gramEnd"/>
            <w:r w:rsidRPr="004C34F6">
              <w:t xml:space="preserve"> a cogliere il rapporto tra la produzione letteraria e il contesto di vita materiale, storico e culturale in cui si iscrive.</w:t>
            </w:r>
          </w:p>
          <w:p w:rsidR="00D761F6" w:rsidRPr="004C34F6" w:rsidRDefault="00D761F6" w:rsidP="00D761F6">
            <w:pPr>
              <w:pStyle w:val="Rientrocorpodeltesto"/>
              <w:numPr>
                <w:ilvl w:val="0"/>
                <w:numId w:val="40"/>
              </w:numPr>
              <w:spacing w:after="0"/>
            </w:pPr>
            <w:proofErr w:type="gramStart"/>
            <w:r w:rsidRPr="004C34F6">
              <w:t>cogliere</w:t>
            </w:r>
            <w:proofErr w:type="gramEnd"/>
            <w:r w:rsidRPr="004C34F6">
              <w:t xml:space="preserve"> sì la specificità formale del testo, ma anche godere il testo stesso senza sovrastrutture, educando la sua fantasia ed il suo gusto.</w:t>
            </w:r>
          </w:p>
          <w:p w:rsidR="00E627EE" w:rsidRDefault="00E133A8" w:rsidP="00D761F6">
            <w:pPr>
              <w:pStyle w:val="Corpodeltesto"/>
            </w:pPr>
            <w:r>
              <w:t xml:space="preserve">Nel corso del Ginnasio (Primo Biennio) lo studente incontrerà opere e autori significativi della classicità, da leggere in traduzione, al fine di individuare i caratteri principali della tradizione letteraria </w:t>
            </w:r>
            <w:r w:rsidR="00B34DD1">
              <w:t xml:space="preserve">e culturale, con particolare attenzione a opere </w:t>
            </w:r>
            <w:proofErr w:type="spellStart"/>
            <w:r w:rsidR="00B34DD1">
              <w:t>fondative</w:t>
            </w:r>
            <w:proofErr w:type="spellEnd"/>
            <w:r w:rsidR="00B34DD1">
              <w:t xml:space="preserve"> per la civiltà occidentale e radicatesi -magari in modo inconsapevole- nell’immaginario collettivo, così come è andato assestandosi nel corso dei secoli (i poemi omerici, la tragedia attica del V secolo, l’</w:t>
            </w:r>
            <w:r w:rsidR="00B34DD1" w:rsidRPr="00B34DD1">
              <w:rPr>
                <w:i/>
              </w:rPr>
              <w:t>Eneide</w:t>
            </w:r>
            <w:r w:rsidR="00B34DD1">
              <w:t xml:space="preserve">, qualche altro testo di primari autori greci e latini, la </w:t>
            </w:r>
            <w:r w:rsidR="00B34DD1" w:rsidRPr="00B34DD1">
              <w:rPr>
                <w:i/>
              </w:rPr>
              <w:t>Bibbia</w:t>
            </w:r>
            <w:r w:rsidR="00B34DD1">
              <w:t xml:space="preserve">); accanto ad altre letture da autori di epoca moderna, anche stranieri, leggerà i </w:t>
            </w:r>
            <w:r w:rsidR="00B34DD1" w:rsidRPr="00B34DD1">
              <w:rPr>
                <w:i/>
              </w:rPr>
              <w:t>Promessi sposi</w:t>
            </w:r>
            <w:r w:rsidR="00B34DD1">
              <w:t xml:space="preserve"> di Manzoni, quale opera che somma la qualità artistica</w:t>
            </w:r>
            <w:r w:rsidR="00345913">
              <w:t>, il contributo decisivo alla formazione dell’italiano moderno, l’esemplarità realizzativa della forma romanzo, l’ampiezza e la varietà di temi e di prospettive sul mondo.</w:t>
            </w:r>
          </w:p>
          <w:p w:rsidR="00345913" w:rsidRDefault="00345913" w:rsidP="00D761F6">
            <w:pPr>
              <w:pStyle w:val="Corpodeltesto"/>
            </w:pPr>
            <w:r>
              <w:t xml:space="preserve">Alla fine del Ginnasio (Primo Biennio) lo studente si accosterà, attraverso alcune letture di testi, </w:t>
            </w:r>
            <w:r w:rsidR="00BB48A7">
              <w:t xml:space="preserve">alle prime espressioni della letteratura italiana: la poesia religiosa, i Siciliani, la poesia toscana </w:t>
            </w:r>
            <w:proofErr w:type="spellStart"/>
            <w:r w:rsidR="00BB48A7">
              <w:t>prestilnovistica</w:t>
            </w:r>
            <w:proofErr w:type="spellEnd"/>
            <w:r w:rsidR="00BB48A7">
              <w:t>. Attraverso l’esercizio sui testi inizia ad acquisire le principali tecniche di analisi (generi letterari, metrica, retorica, etc.).</w:t>
            </w:r>
          </w:p>
          <w:p w:rsidR="00F04314" w:rsidRDefault="00F04314" w:rsidP="00F04314">
            <w:pPr>
              <w:jc w:val="both"/>
            </w:pPr>
            <w:r>
              <w:t xml:space="preserve">Gli </w:t>
            </w:r>
            <w:r w:rsidRPr="00F04314">
              <w:rPr>
                <w:b/>
              </w:rPr>
              <w:t>obiettivi</w:t>
            </w:r>
            <w:r>
              <w:t>, indicati secondo i settori istituzionali della disciplina, si riferiscono a</w:t>
            </w:r>
            <w:r w:rsidR="00D761F6">
              <w:t>d abilità</w:t>
            </w:r>
            <w:r>
              <w:t xml:space="preserve"> che lo studente deve dimostrare di aver acquisito al termine del biennio.</w:t>
            </w:r>
          </w:p>
          <w:p w:rsidR="00F04314" w:rsidRPr="0068428A" w:rsidRDefault="00F04314" w:rsidP="00F04314">
            <w:pPr>
              <w:numPr>
                <w:ilvl w:val="0"/>
                <w:numId w:val="18"/>
              </w:numPr>
              <w:jc w:val="both"/>
            </w:pPr>
            <w:r w:rsidRPr="0068428A">
              <w:rPr>
                <w:b/>
                <w:smallCaps/>
              </w:rPr>
              <w:t>Abilità linguistiche</w:t>
            </w:r>
          </w:p>
          <w:p w:rsidR="00F04314" w:rsidRPr="004A1ECE" w:rsidRDefault="00F04314" w:rsidP="00F04314">
            <w:pPr>
              <w:ind w:left="360"/>
              <w:jc w:val="both"/>
              <w:rPr>
                <w:u w:val="single"/>
              </w:rPr>
            </w:pPr>
            <w:r w:rsidRPr="004A1ECE">
              <w:rPr>
                <w:u w:val="single"/>
              </w:rPr>
              <w:t>Comunicazione orale</w:t>
            </w:r>
          </w:p>
          <w:p w:rsidR="00F04314" w:rsidRPr="004A1ECE" w:rsidRDefault="00F04314" w:rsidP="00F04314">
            <w:pPr>
              <w:numPr>
                <w:ilvl w:val="0"/>
                <w:numId w:val="19"/>
              </w:numPr>
              <w:jc w:val="both"/>
              <w:rPr>
                <w:i/>
              </w:rPr>
            </w:pPr>
            <w:r w:rsidRPr="004A1ECE">
              <w:rPr>
                <w:i/>
              </w:rPr>
              <w:t>Ricezione (ascolto)</w:t>
            </w:r>
          </w:p>
          <w:p w:rsidR="00F04314" w:rsidRDefault="00F04314" w:rsidP="00F04314">
            <w:pPr>
              <w:jc w:val="both"/>
            </w:pPr>
            <w:r>
              <w:t xml:space="preserve">Lo studente, superando il livello della comprensione globale e generica dei discorsi altrui, deve saper: </w:t>
            </w:r>
          </w:p>
          <w:p w:rsidR="00F04314" w:rsidRDefault="00F04314" w:rsidP="00F0431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ind w:left="720"/>
              <w:jc w:val="both"/>
            </w:pPr>
            <w:proofErr w:type="gramStart"/>
            <w:r>
              <w:t>individuare</w:t>
            </w:r>
            <w:proofErr w:type="gramEnd"/>
            <w:r>
              <w:t xml:space="preserve"> nel discorso altrui i nuclei concettuali e l’organizzazione testuale, specialmente nelle esposizioni argomentate;</w:t>
            </w:r>
          </w:p>
          <w:p w:rsidR="00F04314" w:rsidRDefault="00F04314" w:rsidP="00F04314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ind w:left="720"/>
              <w:jc w:val="both"/>
            </w:pPr>
            <w:proofErr w:type="gramStart"/>
            <w:r>
              <w:t>evincere</w:t>
            </w:r>
            <w:proofErr w:type="gramEnd"/>
            <w:r>
              <w:t xml:space="preserve"> con chiarezza il punto di vista e le finalità dell’emittente.</w:t>
            </w:r>
          </w:p>
          <w:p w:rsidR="00F04314" w:rsidRPr="004A1ECE" w:rsidRDefault="00F04314" w:rsidP="00F04314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4A1ECE">
              <w:rPr>
                <w:i/>
              </w:rPr>
              <w:t>Produzione (parlato)</w:t>
            </w:r>
          </w:p>
          <w:p w:rsidR="00F04314" w:rsidRDefault="00F04314" w:rsidP="00F04314">
            <w:pPr>
              <w:pStyle w:val="Corpodeltesto"/>
            </w:pPr>
            <w:r>
              <w:t>Lo studente, superando il livello dell’esposizione casualmente sequenziale e indifferenziata, deve saper:</w:t>
            </w:r>
          </w:p>
          <w:p w:rsidR="00F04314" w:rsidRDefault="00F04314" w:rsidP="00F04314">
            <w:pPr>
              <w:numPr>
                <w:ilvl w:val="0"/>
                <w:numId w:val="22"/>
              </w:numPr>
              <w:tabs>
                <w:tab w:val="clear" w:pos="360"/>
                <w:tab w:val="num" w:pos="1080"/>
              </w:tabs>
              <w:ind w:left="1080"/>
              <w:jc w:val="both"/>
            </w:pPr>
            <w:proofErr w:type="gramStart"/>
            <w:r>
              <w:t>pianificare</w:t>
            </w:r>
            <w:proofErr w:type="gramEnd"/>
            <w:r>
              <w:t xml:space="preserve"> e organizzare il proprio discorso, tenendo conto delle caratteristiche del destinatario, delle diverse situazioni comunicative, delle diverse finalità del messaggio e del tempo disponibile;</w:t>
            </w:r>
          </w:p>
          <w:p w:rsidR="00F04314" w:rsidRDefault="00F04314" w:rsidP="00F04314">
            <w:pPr>
              <w:numPr>
                <w:ilvl w:val="0"/>
                <w:numId w:val="22"/>
              </w:numPr>
              <w:tabs>
                <w:tab w:val="clear" w:pos="360"/>
                <w:tab w:val="num" w:pos="1080"/>
              </w:tabs>
              <w:ind w:left="1080"/>
              <w:jc w:val="both"/>
            </w:pPr>
            <w:proofErr w:type="gramStart"/>
            <w:r>
              <w:t>regolare</w:t>
            </w:r>
            <w:proofErr w:type="gramEnd"/>
            <w:r>
              <w:t xml:space="preserve"> con consapevolezza il registro linguistico (usi formali e informali), i tratti prosodici (intonazione, volume di voce, ritmo) e gli elementi che conferiscono efficacia al discorso.</w:t>
            </w:r>
          </w:p>
          <w:p w:rsidR="00F04314" w:rsidRPr="004A1ECE" w:rsidRDefault="00F04314" w:rsidP="00F04314">
            <w:pPr>
              <w:pStyle w:val="Titolo7"/>
              <w:ind w:left="360"/>
              <w:jc w:val="left"/>
              <w:rPr>
                <w:b/>
                <w:sz w:val="24"/>
                <w:u w:val="single"/>
              </w:rPr>
            </w:pPr>
            <w:r w:rsidRPr="004A1ECE">
              <w:rPr>
                <w:b/>
                <w:sz w:val="24"/>
                <w:u w:val="single"/>
              </w:rPr>
              <w:t>Lettura</w:t>
            </w:r>
          </w:p>
          <w:p w:rsidR="00F04314" w:rsidRDefault="00F04314" w:rsidP="00F04314">
            <w:pPr>
              <w:pStyle w:val="Corpodeltesto"/>
            </w:pPr>
            <w:r>
              <w:t>Nella pratica della lettura, tenuto delle diverse modalità e funzioni che caratterizzano la lettura silenziosa e quella a voce, si segnalano separatamente due ordini di obiettivi.</w:t>
            </w:r>
          </w:p>
          <w:p w:rsidR="00F04314" w:rsidRDefault="00F04314" w:rsidP="00F04314">
            <w:pPr>
              <w:jc w:val="both"/>
            </w:pPr>
            <w:r>
              <w:t xml:space="preserve">Nella </w:t>
            </w:r>
            <w:r>
              <w:rPr>
                <w:i/>
              </w:rPr>
              <w:t>lettura silenziosa</w:t>
            </w:r>
            <w:r>
              <w:t xml:space="preserve"> lo studente deve saper:</w:t>
            </w:r>
          </w:p>
          <w:p w:rsidR="00F04314" w:rsidRDefault="00F04314" w:rsidP="00F04314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jc w:val="both"/>
            </w:pPr>
            <w:proofErr w:type="gramStart"/>
            <w:r>
              <w:t>compiere</w:t>
            </w:r>
            <w:proofErr w:type="gramEnd"/>
            <w:r>
              <w:t xml:space="preserve"> letture diversificate, nel metodo e nei tempi, in rapporto a scopi diversi, quali la ricerca di dati e informazioni, la sommaria esplorazione, la comprensione globale, la comprensione approfondita, l’uso del testo per le attività di studio;</w:t>
            </w:r>
          </w:p>
          <w:p w:rsidR="00F04314" w:rsidRDefault="00F04314" w:rsidP="00F04314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jc w:val="both"/>
            </w:pPr>
            <w:proofErr w:type="gramStart"/>
            <w:r>
              <w:t>condurre</w:t>
            </w:r>
            <w:proofErr w:type="gramEnd"/>
            <w:r>
              <w:t xml:space="preserve"> l’analisi e l’interpretazione dei testi, sapendo:</w:t>
            </w:r>
          </w:p>
          <w:p w:rsidR="00F04314" w:rsidRDefault="00F04314" w:rsidP="00F04314">
            <w:pPr>
              <w:numPr>
                <w:ilvl w:val="1"/>
                <w:numId w:val="23"/>
              </w:numPr>
              <w:tabs>
                <w:tab w:val="clear" w:pos="792"/>
                <w:tab w:val="num" w:pos="1134"/>
              </w:tabs>
              <w:ind w:left="1134" w:firstLine="0"/>
              <w:jc w:val="both"/>
            </w:pPr>
            <w:proofErr w:type="gramStart"/>
            <w:r>
              <w:t>individuare</w:t>
            </w:r>
            <w:proofErr w:type="gramEnd"/>
            <w:r>
              <w:t xml:space="preserve"> le strutture e le convenzioni proprie dei diversi tipi di testo;</w:t>
            </w:r>
          </w:p>
          <w:p w:rsidR="00F04314" w:rsidRDefault="00F04314" w:rsidP="00F04314">
            <w:pPr>
              <w:numPr>
                <w:ilvl w:val="1"/>
                <w:numId w:val="23"/>
              </w:numPr>
              <w:tabs>
                <w:tab w:val="clear" w:pos="792"/>
                <w:tab w:val="num" w:pos="1134"/>
              </w:tabs>
              <w:ind w:left="1134" w:firstLine="0"/>
              <w:jc w:val="both"/>
            </w:pPr>
            <w:proofErr w:type="gramStart"/>
            <w:r>
              <w:t>usare</w:t>
            </w:r>
            <w:proofErr w:type="gramEnd"/>
            <w:r>
              <w:t xml:space="preserve"> le proprie conoscenze per compiere inferenze;</w:t>
            </w:r>
          </w:p>
          <w:p w:rsidR="00F04314" w:rsidRDefault="00F04314" w:rsidP="00F04314">
            <w:pPr>
              <w:numPr>
                <w:ilvl w:val="1"/>
                <w:numId w:val="23"/>
              </w:numPr>
              <w:tabs>
                <w:tab w:val="clear" w:pos="792"/>
                <w:tab w:val="num" w:pos="1134"/>
              </w:tabs>
              <w:ind w:left="1134" w:firstLine="0"/>
              <w:jc w:val="both"/>
            </w:pPr>
            <w:proofErr w:type="gramStart"/>
            <w:r>
              <w:t>integrare</w:t>
            </w:r>
            <w:proofErr w:type="gramEnd"/>
            <w:r>
              <w:t xml:space="preserve"> le informazioni del testo con quelle fornite da altre fonti.</w:t>
            </w:r>
          </w:p>
          <w:p w:rsidR="00F04314" w:rsidRPr="0068428A" w:rsidRDefault="00F04314" w:rsidP="00F04314">
            <w:pPr>
              <w:pStyle w:val="Titolo7"/>
              <w:jc w:val="left"/>
              <w:rPr>
                <w:sz w:val="24"/>
              </w:rPr>
            </w:pPr>
            <w:r w:rsidRPr="0068428A">
              <w:rPr>
                <w:sz w:val="24"/>
              </w:rPr>
              <w:t xml:space="preserve">Nella </w:t>
            </w:r>
            <w:r w:rsidRPr="0068428A">
              <w:rPr>
                <w:i/>
                <w:sz w:val="24"/>
              </w:rPr>
              <w:t>lettura a voce</w:t>
            </w:r>
            <w:r w:rsidRPr="0068428A">
              <w:rPr>
                <w:sz w:val="24"/>
              </w:rPr>
              <w:t xml:space="preserve"> lo studente deve saper: </w:t>
            </w:r>
          </w:p>
          <w:p w:rsidR="00F04314" w:rsidRDefault="00F04314" w:rsidP="00F04314">
            <w:pPr>
              <w:pStyle w:val="Rientrocorpodeltesto"/>
            </w:pPr>
            <w:r>
              <w:t>1. rendere l’esecuzione funzionale alla situazione, regolando gli aspetti fonici, prosodici e di direzione comunicativa.</w:t>
            </w:r>
          </w:p>
          <w:p w:rsidR="00F04314" w:rsidRPr="004A1ECE" w:rsidRDefault="00F04314" w:rsidP="00F04314">
            <w:pPr>
              <w:pStyle w:val="Titolo7"/>
              <w:ind w:left="360"/>
              <w:jc w:val="left"/>
              <w:rPr>
                <w:b/>
                <w:sz w:val="24"/>
                <w:u w:val="single"/>
              </w:rPr>
            </w:pPr>
            <w:r w:rsidRPr="004A1ECE">
              <w:rPr>
                <w:b/>
                <w:sz w:val="24"/>
                <w:u w:val="single"/>
              </w:rPr>
              <w:t>Scrittura</w:t>
            </w:r>
          </w:p>
          <w:p w:rsidR="00F04314" w:rsidRDefault="00F04314" w:rsidP="00F04314">
            <w:pPr>
              <w:jc w:val="both"/>
            </w:pPr>
            <w:r>
              <w:t xml:space="preserve">Nella pratica della scrittura lo studente deve raggiungere: </w:t>
            </w:r>
          </w:p>
          <w:p w:rsidR="00F04314" w:rsidRDefault="00F04314" w:rsidP="00F04314">
            <w:pPr>
              <w:ind w:left="720"/>
              <w:jc w:val="both"/>
            </w:pPr>
            <w:r>
              <w:t>1.una adeguata consapevolezza e capacità di controllo delle differenza tra formulazione orale e formulazione scritta, con particolare riferimento ai rapporti tra fatti prosodici e punteggiatura, tra sintassi ellittica e sintassi esplicita, tra lessico comune e lessico preciso o tecnico;</w:t>
            </w:r>
          </w:p>
          <w:p w:rsidR="00F04314" w:rsidRDefault="00F04314" w:rsidP="00F04314">
            <w:pPr>
              <w:ind w:left="720"/>
              <w:jc w:val="both"/>
            </w:pPr>
            <w:r>
              <w:t>2. la capacità di realizzare forme di scrittura diverse in rapporto all’uso, alle funzioni e alle situazioni comunicative, distinguendo tra scritture più strumentali e di uso personale e scritture di più ampia diffusione e di diversa funzione, che richiedono più attenta pianificazione;</w:t>
            </w:r>
          </w:p>
          <w:p w:rsidR="00F04314" w:rsidRDefault="00F04314" w:rsidP="00F04314">
            <w:pPr>
              <w:ind w:left="720"/>
              <w:jc w:val="both"/>
            </w:pPr>
            <w:r>
              <w:t>3. la consapevolezza della necessità di un progetto di scrittura e della sua flessibilità, con conseguente capacità di organizzare efficacemente il contenuto informativo e di modificare il progetto di scrittura quando occorra;</w:t>
            </w:r>
          </w:p>
          <w:p w:rsidR="00F04314" w:rsidRDefault="00F04314" w:rsidP="00F04314">
            <w:pPr>
              <w:ind w:left="720"/>
              <w:jc w:val="both"/>
            </w:pPr>
            <w:r>
              <w:t xml:space="preserve">4. la capacità di utilizzare intelligentemente e correttamente informazioni, stimoli e modelli di scrittura ricavati da altri testi.  </w:t>
            </w:r>
          </w:p>
          <w:p w:rsidR="00F04314" w:rsidRDefault="00F04314" w:rsidP="00F04314">
            <w:pPr>
              <w:numPr>
                <w:ilvl w:val="0"/>
                <w:numId w:val="18"/>
              </w:num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Riflessione sulla lingua</w:t>
            </w:r>
          </w:p>
          <w:p w:rsidR="00F04314" w:rsidRDefault="00F04314" w:rsidP="00F04314">
            <w:pPr>
              <w:jc w:val="both"/>
            </w:pPr>
            <w:r>
              <w:t>Gli obiettivi della riflessione sulla lingua si rapportano a finalità sia applicative, sia cognitive. Lo studente deve saper:</w:t>
            </w:r>
          </w:p>
          <w:p w:rsidR="00F04314" w:rsidRDefault="00F04314" w:rsidP="00F04314">
            <w:pPr>
              <w:numPr>
                <w:ilvl w:val="0"/>
                <w:numId w:val="24"/>
              </w:numPr>
              <w:jc w:val="both"/>
            </w:pPr>
            <w:proofErr w:type="gramStart"/>
            <w:r>
              <w:t>analizzare</w:t>
            </w:r>
            <w:proofErr w:type="gramEnd"/>
            <w:r>
              <w:t xml:space="preserve"> con metodi di adeguato rigore scientifico la lingua, sapendo collegare i fenomeni dei vari livelli del sistema e istituendo confronti tra alcuni elementi fondamentali della lingua italiana e quelli di altre lingue studiate o note, compresi i dialetti;</w:t>
            </w:r>
          </w:p>
          <w:p w:rsidR="00F04314" w:rsidRDefault="00F04314" w:rsidP="00F04314">
            <w:pPr>
              <w:numPr>
                <w:ilvl w:val="0"/>
                <w:numId w:val="24"/>
              </w:numPr>
              <w:jc w:val="both"/>
            </w:pPr>
            <w:proofErr w:type="gramStart"/>
            <w:r>
              <w:t>riconoscere</w:t>
            </w:r>
            <w:proofErr w:type="gramEnd"/>
            <w:r>
              <w:t xml:space="preserve"> la diversa utilizzazione che hanno le stesse strutture linguistiche in diversi tipi di testo;</w:t>
            </w:r>
          </w:p>
          <w:p w:rsidR="00F04314" w:rsidRDefault="00F04314" w:rsidP="00F04314">
            <w:pPr>
              <w:numPr>
                <w:ilvl w:val="0"/>
                <w:numId w:val="24"/>
              </w:numPr>
              <w:jc w:val="both"/>
            </w:pPr>
            <w:proofErr w:type="gramStart"/>
            <w:r>
              <w:t>cogliere</w:t>
            </w:r>
            <w:proofErr w:type="gramEnd"/>
            <w:r>
              <w:t xml:space="preserve"> l’interrelazione tra i contenuti del pensiero e le forme linguistiche;</w:t>
            </w:r>
          </w:p>
          <w:p w:rsidR="00F04314" w:rsidRDefault="00F04314" w:rsidP="00F04314">
            <w:pPr>
              <w:numPr>
                <w:ilvl w:val="0"/>
                <w:numId w:val="24"/>
              </w:numPr>
              <w:jc w:val="both"/>
            </w:pPr>
            <w:proofErr w:type="gramStart"/>
            <w:r>
              <w:t>istituire</w:t>
            </w:r>
            <w:proofErr w:type="gramEnd"/>
            <w:r>
              <w:t xml:space="preserve"> rapporti tra l’ambito delle lingue verbali, i linguaggi formalizzati (quali, </w:t>
            </w:r>
            <w:r w:rsidRPr="00C620A0">
              <w:rPr>
                <w:i/>
              </w:rPr>
              <w:t>e.g.</w:t>
            </w:r>
            <w:r>
              <w:t>, quello della matematica) e le realizzazioni nei linguaggi visivi;</w:t>
            </w:r>
          </w:p>
          <w:p w:rsidR="00F04314" w:rsidRDefault="00F04314" w:rsidP="00F04314">
            <w:pPr>
              <w:numPr>
                <w:ilvl w:val="0"/>
                <w:numId w:val="24"/>
              </w:numPr>
              <w:jc w:val="both"/>
            </w:pPr>
            <w:proofErr w:type="gramStart"/>
            <w:r>
              <w:t>cogliere</w:t>
            </w:r>
            <w:proofErr w:type="gramEnd"/>
            <w:r>
              <w:t xml:space="preserve"> il rapporto fra le tradizioni linguistiche, le tradizioni culturali e le vicende della società, rilevando gli aspetti della storicità della lingua e della varietà linguistica nello spazio geografico.</w:t>
            </w:r>
          </w:p>
          <w:p w:rsidR="00F04314" w:rsidRDefault="00F04314" w:rsidP="00F04314">
            <w:pPr>
              <w:numPr>
                <w:ilvl w:val="0"/>
                <w:numId w:val="18"/>
              </w:num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Educazione letteraria</w:t>
            </w:r>
          </w:p>
          <w:p w:rsidR="00F04314" w:rsidRDefault="00F04314" w:rsidP="00F04314">
            <w:pPr>
              <w:jc w:val="both"/>
            </w:pPr>
            <w:r>
              <w:t>Lo studente deve saper:</w:t>
            </w:r>
          </w:p>
          <w:p w:rsidR="00F04314" w:rsidRDefault="00F04314" w:rsidP="00F04314">
            <w:pPr>
              <w:numPr>
                <w:ilvl w:val="0"/>
                <w:numId w:val="25"/>
              </w:numPr>
              <w:jc w:val="both"/>
            </w:pPr>
            <w:proofErr w:type="gramStart"/>
            <w:r>
              <w:t>riconoscere</w:t>
            </w:r>
            <w:proofErr w:type="gramEnd"/>
            <w:r>
              <w:t xml:space="preserve"> gli aspetti formali del testo letterario nelle sue varie realizzazioni, rilevando la funzione che in esso assumono l’ordine interno di costruzione, le scelte linguistiche e, in particolare nella poesia, i tratti ritmici e prosodici e la stessa configurazione grafica;</w:t>
            </w:r>
          </w:p>
          <w:p w:rsidR="00F04314" w:rsidRDefault="00F04314" w:rsidP="00F04314">
            <w:pPr>
              <w:numPr>
                <w:ilvl w:val="0"/>
                <w:numId w:val="25"/>
              </w:numPr>
              <w:jc w:val="both"/>
            </w:pPr>
            <w:proofErr w:type="gramStart"/>
            <w:r>
              <w:t>cogliere</w:t>
            </w:r>
            <w:proofErr w:type="gramEnd"/>
            <w:r>
              <w:t xml:space="preserve"> in termini essenziali, attraverso elementi del linguaggio e riferimenti di contenuto, il rapporto tra l’opera letterarie e il contesto culturale e storico in cui essa si situa;</w:t>
            </w:r>
          </w:p>
          <w:p w:rsidR="00F04314" w:rsidRDefault="00F04314" w:rsidP="00F04314">
            <w:pPr>
              <w:numPr>
                <w:ilvl w:val="0"/>
                <w:numId w:val="25"/>
              </w:numPr>
              <w:jc w:val="both"/>
            </w:pPr>
            <w:proofErr w:type="gramStart"/>
            <w:r>
              <w:t>fornire</w:t>
            </w:r>
            <w:proofErr w:type="gramEnd"/>
            <w:r>
              <w:t>, sulla base degli elementi testuali e contestuali ricavati, un’interpretazione complessiva e metodologicamente fondata del testo;</w:t>
            </w:r>
          </w:p>
          <w:p w:rsidR="00F04314" w:rsidRDefault="00F04314" w:rsidP="00F04314">
            <w:pPr>
              <w:numPr>
                <w:ilvl w:val="0"/>
                <w:numId w:val="25"/>
              </w:numPr>
              <w:jc w:val="both"/>
            </w:pPr>
            <w:proofErr w:type="gramStart"/>
            <w:r>
              <w:t>formulare</w:t>
            </w:r>
            <w:proofErr w:type="gramEnd"/>
            <w:r>
              <w:t xml:space="preserve"> giudizi motivati che esplicitino il rapporto tra il messaggio dell’opera e l’esperienza culturale e la sensibilità estetica del lettore.</w:t>
            </w:r>
          </w:p>
        </w:tc>
      </w:tr>
      <w:tr w:rsidR="00656508" w:rsidTr="00C65E62">
        <w:tc>
          <w:tcPr>
            <w:tcW w:w="1913" w:type="dxa"/>
          </w:tcPr>
          <w:p w:rsidR="00656508" w:rsidRDefault="00656508">
            <w:pPr>
              <w:pStyle w:val="Normale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  <w:r w:rsidR="0050390A">
              <w:rPr>
                <w:b/>
                <w:bCs/>
              </w:rPr>
              <w:t xml:space="preserve"> </w:t>
            </w:r>
          </w:p>
        </w:tc>
        <w:tc>
          <w:tcPr>
            <w:tcW w:w="13750" w:type="dxa"/>
            <w:gridSpan w:val="4"/>
          </w:tcPr>
          <w:p w:rsidR="0050390A" w:rsidRDefault="0050390A" w:rsidP="005039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Per le competenze, intese come </w:t>
            </w:r>
            <w:r>
              <w:rPr>
                <w:i/>
                <w:iCs/>
              </w:rPr>
              <w:t>comprovate capacità di usare conoscenze, abilità e capacità personali, sociali e/o metodologiche, in situazioni di lavoro o di studio e nello sviluppo professionale e/o personale, descrivibili in termini di responsabilità e autonomia</w:t>
            </w:r>
            <w:r>
              <w:rPr>
                <w:bCs/>
              </w:rPr>
              <w:t>, si fa riferimento a quanto previsto dal DM 139/07 (al cui testo si rimanda) e in particolare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  <w:t>1.</w:t>
            </w:r>
            <w:r w:rsidRPr="00DA6DC7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asse</w:t>
            </w:r>
            <w:proofErr w:type="gramEnd"/>
            <w:r>
              <w:rPr>
                <w:b/>
                <w:bCs/>
              </w:rPr>
              <w:t xml:space="preserve"> culturale </w:t>
            </w:r>
            <w:r w:rsidRPr="00DA6DC7">
              <w:rPr>
                <w:b/>
                <w:bCs/>
              </w:rPr>
              <w:t>dei linguaggi</w:t>
            </w:r>
            <w:r>
              <w:rPr>
                <w:bCs/>
              </w:rPr>
              <w:t>:</w:t>
            </w:r>
          </w:p>
          <w:p w:rsidR="0050390A" w:rsidRPr="00656508" w:rsidRDefault="0050390A" w:rsidP="0050390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0"/>
            </w:pPr>
            <w:proofErr w:type="gramStart"/>
            <w:r>
              <w:rPr>
                <w:bCs/>
              </w:rPr>
              <w:t>p</w:t>
            </w:r>
            <w:r w:rsidRPr="00F11AB6">
              <w:rPr>
                <w:bCs/>
              </w:rPr>
              <w:t>adroneggia</w:t>
            </w:r>
            <w:r>
              <w:rPr>
                <w:bCs/>
              </w:rPr>
              <w:t>re</w:t>
            </w:r>
            <w:proofErr w:type="gramEnd"/>
            <w:r w:rsidRPr="00F11AB6">
              <w:rPr>
                <w:bCs/>
              </w:rPr>
              <w:t xml:space="preserve"> gli strumenti espressivi ed argomentativi indispensabili  per gestire l’interazione comunicativa verbale in vari contesti</w:t>
            </w:r>
            <w:r>
              <w:rPr>
                <w:bCs/>
              </w:rPr>
              <w:t>;</w:t>
            </w:r>
          </w:p>
          <w:p w:rsidR="0050390A" w:rsidRPr="00656508" w:rsidRDefault="0050390A" w:rsidP="005039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bCs/>
              </w:rPr>
              <w:t>l</w:t>
            </w:r>
            <w:r w:rsidRPr="00F11AB6">
              <w:rPr>
                <w:bCs/>
              </w:rPr>
              <w:t>egge</w:t>
            </w:r>
            <w:r>
              <w:rPr>
                <w:bCs/>
              </w:rPr>
              <w:t>re</w:t>
            </w:r>
            <w:proofErr w:type="gramEnd"/>
            <w:r w:rsidRPr="00F11AB6">
              <w:rPr>
                <w:bCs/>
              </w:rPr>
              <w:t>, comprende</w:t>
            </w:r>
            <w:r>
              <w:rPr>
                <w:bCs/>
              </w:rPr>
              <w:t>re</w:t>
            </w:r>
            <w:r w:rsidRPr="00F11AB6">
              <w:rPr>
                <w:bCs/>
              </w:rPr>
              <w:t xml:space="preserve"> e interpreta</w:t>
            </w:r>
            <w:r>
              <w:rPr>
                <w:bCs/>
              </w:rPr>
              <w:t>re</w:t>
            </w:r>
            <w:r w:rsidRPr="00F11AB6">
              <w:rPr>
                <w:bCs/>
              </w:rPr>
              <w:t xml:space="preserve"> testi scritti di varie tipologie</w:t>
            </w:r>
            <w:r>
              <w:rPr>
                <w:bCs/>
              </w:rPr>
              <w:t>;</w:t>
            </w:r>
          </w:p>
          <w:p w:rsidR="0050390A" w:rsidRPr="00656508" w:rsidRDefault="0050390A" w:rsidP="005039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bCs/>
              </w:rPr>
              <w:t>produrr</w:t>
            </w:r>
            <w:r w:rsidRPr="00F11AB6">
              <w:rPr>
                <w:bCs/>
              </w:rPr>
              <w:t>e</w:t>
            </w:r>
            <w:proofErr w:type="gramEnd"/>
            <w:r w:rsidRPr="00F11AB6">
              <w:rPr>
                <w:bCs/>
              </w:rPr>
              <w:t xml:space="preserve"> testi di vario tipo in relazione agli scopi comunicativi richiesti</w:t>
            </w:r>
            <w:r>
              <w:rPr>
                <w:bCs/>
              </w:rPr>
              <w:t>;</w:t>
            </w:r>
          </w:p>
          <w:p w:rsidR="0050390A" w:rsidRPr="00DA6DC7" w:rsidRDefault="0050390A" w:rsidP="005039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bCs/>
              </w:rPr>
              <w:t>utilizzare</w:t>
            </w:r>
            <w:proofErr w:type="gramEnd"/>
            <w:r>
              <w:rPr>
                <w:bCs/>
              </w:rPr>
              <w:t xml:space="preserve"> gli strumenti fondamentali per una fruizione consapevole del patrimonio artistico e letterario;</w:t>
            </w:r>
          </w:p>
          <w:p w:rsidR="0050390A" w:rsidRPr="00B9425E" w:rsidRDefault="0050390A" w:rsidP="005039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bCs/>
              </w:rPr>
              <w:t>utilizzare</w:t>
            </w:r>
            <w:proofErr w:type="gramEnd"/>
            <w:r>
              <w:rPr>
                <w:bCs/>
              </w:rPr>
              <w:t xml:space="preserve"> e produrre testi multimediali.</w:t>
            </w:r>
          </w:p>
          <w:p w:rsidR="0050390A" w:rsidRDefault="0050390A" w:rsidP="005039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/>
                <w:bCs/>
              </w:rPr>
              <w:t xml:space="preserve">asse culturale </w:t>
            </w:r>
            <w:r w:rsidRPr="00B9425E">
              <w:rPr>
                <w:b/>
                <w:bCs/>
              </w:rPr>
              <w:t>matematico</w:t>
            </w:r>
            <w:r>
              <w:rPr>
                <w:bCs/>
              </w:rPr>
              <w:t>:</w:t>
            </w:r>
          </w:p>
          <w:p w:rsidR="0050390A" w:rsidRDefault="0050390A" w:rsidP="0050390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individuare</w:t>
            </w:r>
            <w:proofErr w:type="gramEnd"/>
            <w:r>
              <w:rPr>
                <w:bCs/>
              </w:rPr>
              <w:t xml:space="preserve"> le strategie appropriate per la soluzione di problemi.</w:t>
            </w:r>
          </w:p>
          <w:p w:rsidR="0050390A" w:rsidRDefault="0050390A" w:rsidP="005039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640A8">
              <w:rPr>
                <w:b/>
                <w:bCs/>
              </w:rPr>
              <w:t>asse scientifico-tecnologico</w:t>
            </w:r>
            <w:r>
              <w:rPr>
                <w:bCs/>
              </w:rPr>
              <w:t>:</w:t>
            </w:r>
          </w:p>
          <w:p w:rsidR="0050390A" w:rsidRPr="009640A8" w:rsidRDefault="0050390A" w:rsidP="005039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9640A8">
              <w:rPr>
                <w:bCs/>
              </w:rPr>
              <w:t>osservare</w:t>
            </w:r>
            <w:proofErr w:type="gramEnd"/>
            <w:r w:rsidRPr="009640A8">
              <w:rPr>
                <w:bCs/>
              </w:rPr>
              <w:t>, descrivere ed analizzare fenomeni appartenenti alla realtà naturale e artificiale e riconoscere nelle sue varie forme i concetti di</w:t>
            </w:r>
            <w:r>
              <w:rPr>
                <w:bCs/>
              </w:rPr>
              <w:t xml:space="preserve"> </w:t>
            </w:r>
            <w:r w:rsidRPr="009640A8">
              <w:rPr>
                <w:bCs/>
              </w:rPr>
              <w:t>sistema e di complessità</w:t>
            </w:r>
          </w:p>
          <w:p w:rsidR="0050390A" w:rsidRDefault="0050390A" w:rsidP="005039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rPr>
                <w:b/>
                <w:bCs/>
              </w:rPr>
              <w:t xml:space="preserve">asse culturale </w:t>
            </w:r>
            <w:r w:rsidRPr="00B9425E">
              <w:rPr>
                <w:b/>
                <w:bCs/>
              </w:rPr>
              <w:t>storico-sociale</w:t>
            </w:r>
            <w:r>
              <w:rPr>
                <w:bCs/>
              </w:rPr>
              <w:t>:</w:t>
            </w:r>
          </w:p>
          <w:p w:rsidR="0050390A" w:rsidRPr="0050390A" w:rsidRDefault="0050390A" w:rsidP="005039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bCs/>
              </w:rPr>
              <w:t>c</w:t>
            </w:r>
            <w:r w:rsidRPr="00B9425E">
              <w:rPr>
                <w:bCs/>
              </w:rPr>
              <w:t>omprendere</w:t>
            </w:r>
            <w:proofErr w:type="gramEnd"/>
            <w:r w:rsidRPr="00B9425E">
              <w:rPr>
                <w:bCs/>
              </w:rPr>
              <w:t xml:space="preserve"> il cambiamento e la diversità dei tempi storici in una</w:t>
            </w:r>
            <w:r>
              <w:rPr>
                <w:bCs/>
              </w:rPr>
              <w:t xml:space="preserve"> </w:t>
            </w:r>
            <w:r w:rsidRPr="00B9425E">
              <w:rPr>
                <w:bCs/>
              </w:rPr>
              <w:t>dimensione diacronica attraverso il confronto fra epoche e in una</w:t>
            </w:r>
            <w:r>
              <w:rPr>
                <w:bCs/>
              </w:rPr>
              <w:t xml:space="preserve"> </w:t>
            </w:r>
            <w:r w:rsidRPr="00B9425E">
              <w:rPr>
                <w:bCs/>
              </w:rPr>
              <w:t>dimensione sincronica attraverso il confronto fra aree geografiche e culturali</w:t>
            </w:r>
            <w:r>
              <w:rPr>
                <w:bCs/>
              </w:rPr>
              <w:t>;</w:t>
            </w:r>
          </w:p>
          <w:p w:rsidR="00656508" w:rsidRDefault="0050390A" w:rsidP="005039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proofErr w:type="gramStart"/>
            <w:r>
              <w:rPr>
                <w:bCs/>
              </w:rPr>
              <w:t>c</w:t>
            </w:r>
            <w:r w:rsidRPr="009640A8">
              <w:rPr>
                <w:bCs/>
              </w:rPr>
              <w:t>ollocare</w:t>
            </w:r>
            <w:proofErr w:type="gramEnd"/>
            <w:r w:rsidRPr="009640A8">
              <w:rPr>
                <w:bCs/>
              </w:rPr>
              <w:t xml:space="preserve"> l’esperienza personale in un sistema di regole fondato sul</w:t>
            </w:r>
            <w:r>
              <w:rPr>
                <w:bCs/>
              </w:rPr>
              <w:t xml:space="preserve"> </w:t>
            </w:r>
            <w:r w:rsidRPr="009640A8">
              <w:rPr>
                <w:bCs/>
              </w:rPr>
              <w:t>reciproco riconoscimento dei diritti garantiti dalla Costituzione, a</w:t>
            </w:r>
            <w:r>
              <w:rPr>
                <w:bCs/>
              </w:rPr>
              <w:t xml:space="preserve"> </w:t>
            </w:r>
            <w:r w:rsidRPr="009640A8">
              <w:rPr>
                <w:bCs/>
              </w:rPr>
              <w:t>tutela della persona, della collettività e dell’ambiente</w:t>
            </w:r>
            <w:r>
              <w:rPr>
                <w:bCs/>
              </w:rPr>
              <w:t>.</w:t>
            </w:r>
          </w:p>
        </w:tc>
      </w:tr>
      <w:tr w:rsidR="00F33545" w:rsidTr="00C65E62">
        <w:tc>
          <w:tcPr>
            <w:tcW w:w="1913" w:type="dxa"/>
          </w:tcPr>
          <w:p w:rsidR="00F33545" w:rsidRDefault="00F33545">
            <w:pPr>
              <w:rPr>
                <w:b/>
                <w:bCs/>
              </w:rPr>
            </w:pPr>
            <w:r>
              <w:rPr>
                <w:b/>
                <w:bCs/>
              </w:rPr>
              <w:t>Moduli</w:t>
            </w:r>
            <w:r w:rsidR="00D761F6">
              <w:rPr>
                <w:b/>
                <w:bCs/>
              </w:rPr>
              <w:t xml:space="preserve"> - IV ginnasio</w:t>
            </w:r>
          </w:p>
        </w:tc>
        <w:tc>
          <w:tcPr>
            <w:tcW w:w="2126" w:type="dxa"/>
          </w:tcPr>
          <w:p w:rsidR="000B5627" w:rsidRDefault="00A8635E" w:rsidP="00F04314">
            <w:pPr>
              <w:pStyle w:val="Titolo2"/>
            </w:pPr>
            <w:r>
              <w:t>CLASSICO:</w:t>
            </w:r>
            <w:r w:rsidR="00F33545">
              <w:t xml:space="preserve"> </w:t>
            </w:r>
          </w:p>
          <w:p w:rsidR="00F33545" w:rsidRDefault="00F04314" w:rsidP="00F04314">
            <w:pPr>
              <w:pStyle w:val="Titolo2"/>
            </w:pPr>
            <w:r>
              <w:t>L’EPICA</w:t>
            </w:r>
          </w:p>
        </w:tc>
        <w:tc>
          <w:tcPr>
            <w:tcW w:w="2552" w:type="dxa"/>
          </w:tcPr>
          <w:p w:rsidR="00F33545" w:rsidRDefault="00A8635E">
            <w:pPr>
              <w:pStyle w:val="Titolo2"/>
            </w:pPr>
            <w:r>
              <w:t>EDUCAZIONE LETTERARIA:</w:t>
            </w:r>
            <w:r w:rsidR="00F33545">
              <w:t xml:space="preserve"> </w:t>
            </w:r>
          </w:p>
          <w:p w:rsidR="00F33545" w:rsidRDefault="00B97144">
            <w:pPr>
              <w:pStyle w:val="Titolo2"/>
              <w:rPr>
                <w:i/>
                <w:iCs/>
              </w:rPr>
            </w:pPr>
            <w:r>
              <w:t>LA NARRAZIONE</w:t>
            </w:r>
          </w:p>
        </w:tc>
        <w:tc>
          <w:tcPr>
            <w:tcW w:w="2835" w:type="dxa"/>
          </w:tcPr>
          <w:p w:rsidR="00F33545" w:rsidRDefault="00A8635E" w:rsidP="005F6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RIFLESSIONE SULLA LINGUA</w:t>
            </w:r>
            <w:r w:rsidR="00480430">
              <w:rPr>
                <w:b/>
                <w:bCs/>
              </w:rPr>
              <w:t xml:space="preserve">: </w:t>
            </w:r>
            <w:r w:rsidR="005F625F">
              <w:rPr>
                <w:b/>
                <w:bCs/>
              </w:rPr>
              <w:t xml:space="preserve">FONOLOGIA, </w:t>
            </w:r>
            <w:r w:rsidR="00480430">
              <w:rPr>
                <w:b/>
                <w:bCs/>
              </w:rPr>
              <w:t>MORFOSINTASSI</w:t>
            </w:r>
            <w:r w:rsidR="005F625F">
              <w:rPr>
                <w:b/>
                <w:bCs/>
              </w:rPr>
              <w:t>, LESSICO</w:t>
            </w:r>
          </w:p>
        </w:tc>
        <w:tc>
          <w:tcPr>
            <w:tcW w:w="6237" w:type="dxa"/>
          </w:tcPr>
          <w:p w:rsidR="00F33545" w:rsidRDefault="00F33545" w:rsidP="00DF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LABORATORIO DI</w:t>
            </w:r>
          </w:p>
          <w:p w:rsidR="00DF540D" w:rsidRDefault="00A8635E" w:rsidP="00DF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COMUNICAZIONE</w:t>
            </w:r>
            <w:r w:rsidR="005F625F">
              <w:rPr>
                <w:b/>
                <w:bCs/>
              </w:rPr>
              <w:t>:</w:t>
            </w:r>
          </w:p>
          <w:p w:rsidR="00F33545" w:rsidRDefault="005F625F" w:rsidP="00DF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4 ABILITA’</w:t>
            </w:r>
          </w:p>
        </w:tc>
      </w:tr>
      <w:tr w:rsidR="00F33545" w:rsidTr="00C65E62">
        <w:tc>
          <w:tcPr>
            <w:tcW w:w="1913" w:type="dxa"/>
          </w:tcPr>
          <w:p w:rsidR="00F33545" w:rsidRDefault="00DE352D" w:rsidP="00DE352D">
            <w:pPr>
              <w:rPr>
                <w:b/>
                <w:bCs/>
              </w:rPr>
            </w:pPr>
            <w:r>
              <w:rPr>
                <w:b/>
                <w:bCs/>
              </w:rPr>
              <w:t>Unità didattiche</w:t>
            </w:r>
            <w:r w:rsidR="00D761F6">
              <w:rPr>
                <w:b/>
                <w:bCs/>
              </w:rPr>
              <w:t>– IV ginnasio</w:t>
            </w:r>
          </w:p>
        </w:tc>
        <w:tc>
          <w:tcPr>
            <w:tcW w:w="2126" w:type="dxa"/>
          </w:tcPr>
          <w:p w:rsidR="00F04314" w:rsidRDefault="00B97144" w:rsidP="00F04314">
            <w:pPr>
              <w:jc w:val="both"/>
            </w:pPr>
            <w:r>
              <w:t>L’epos:</w:t>
            </w:r>
            <w:r w:rsidR="00F04314">
              <w:t xml:space="preserve"> </w:t>
            </w:r>
            <w:r>
              <w:t xml:space="preserve">caratteristiche del genere ed </w:t>
            </w:r>
            <w:r w:rsidRPr="00E17D3D">
              <w:rPr>
                <w:i/>
              </w:rPr>
              <w:t>excursus</w:t>
            </w:r>
            <w:r>
              <w:t xml:space="preserve"> storico</w:t>
            </w:r>
            <w:r w:rsidR="00F04314">
              <w:t xml:space="preserve">. </w:t>
            </w:r>
          </w:p>
          <w:p w:rsidR="00F16540" w:rsidRDefault="00F16540" w:rsidP="00F04314">
            <w:pPr>
              <w:jc w:val="both"/>
            </w:pPr>
            <w:r>
              <w:t>L’Epica mesopotamica: lettura di brani scelti dall’</w:t>
            </w:r>
            <w:r w:rsidRPr="00F16540">
              <w:rPr>
                <w:i/>
              </w:rPr>
              <w:t>Epopea di Gilgamesh</w:t>
            </w:r>
            <w:r>
              <w:t>.</w:t>
            </w:r>
          </w:p>
          <w:p w:rsidR="00B97144" w:rsidRDefault="00F04314" w:rsidP="00B97144">
            <w:pPr>
              <w:jc w:val="both"/>
              <w:rPr>
                <w:i/>
                <w:iCs/>
              </w:rPr>
            </w:pPr>
            <w:r>
              <w:t>L’Epica greca</w:t>
            </w:r>
            <w:r w:rsidR="00B97144">
              <w:t xml:space="preserve"> e la ‘questione omerica’</w:t>
            </w:r>
            <w:r>
              <w:t xml:space="preserve">: </w:t>
            </w:r>
            <w:r w:rsidR="000B5627">
              <w:t>l</w:t>
            </w:r>
            <w:r>
              <w:t>ettura di brani scelti dall</w:t>
            </w:r>
            <w:r>
              <w:rPr>
                <w:i/>
                <w:iCs/>
              </w:rPr>
              <w:t>’Iliade</w:t>
            </w:r>
            <w:r>
              <w:t xml:space="preserve"> e l’</w:t>
            </w:r>
            <w:r>
              <w:rPr>
                <w:i/>
                <w:iCs/>
              </w:rPr>
              <w:t xml:space="preserve">Odissea. </w:t>
            </w:r>
          </w:p>
          <w:p w:rsidR="00F16540" w:rsidRPr="00F16540" w:rsidRDefault="00F16540" w:rsidP="00B97144">
            <w:pPr>
              <w:jc w:val="both"/>
              <w:rPr>
                <w:iCs/>
              </w:rPr>
            </w:pPr>
            <w:r>
              <w:rPr>
                <w:iCs/>
              </w:rPr>
              <w:t xml:space="preserve">La parodia dell’epica: lettura della </w:t>
            </w:r>
            <w:r w:rsidRPr="00F16540">
              <w:rPr>
                <w:i/>
                <w:iCs/>
              </w:rPr>
              <w:t>Batracomiomachia</w:t>
            </w:r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pseud</w:t>
            </w:r>
            <w:proofErr w:type="spellEnd"/>
            <w:r>
              <w:rPr>
                <w:iCs/>
              </w:rPr>
              <w:t>)omerica</w:t>
            </w:r>
            <w:r w:rsidR="0098594D">
              <w:rPr>
                <w:iCs/>
              </w:rPr>
              <w:t xml:space="preserve"> </w:t>
            </w:r>
            <w:r w:rsidR="006B3A9E">
              <w:rPr>
                <w:iCs/>
              </w:rPr>
              <w:t xml:space="preserve">anche </w:t>
            </w:r>
            <w:r w:rsidR="0098594D">
              <w:rPr>
                <w:iCs/>
              </w:rPr>
              <w:t>nella traduzione di G. Leopardi</w:t>
            </w:r>
            <w:r>
              <w:rPr>
                <w:iCs/>
              </w:rPr>
              <w:t>.</w:t>
            </w:r>
          </w:p>
          <w:p w:rsidR="00F04314" w:rsidRDefault="00B97144" w:rsidP="00B97144">
            <w:pPr>
              <w:jc w:val="both"/>
            </w:pPr>
            <w:r>
              <w:t>L’Epica latina e Virgilio</w:t>
            </w:r>
            <w:r w:rsidR="00F04314">
              <w:t>: lettura di brani scelti dell’</w:t>
            </w:r>
            <w:r w:rsidR="00F04314">
              <w:rPr>
                <w:i/>
                <w:iCs/>
              </w:rPr>
              <w:t>Eneide</w:t>
            </w:r>
            <w:r w:rsidR="0098594D">
              <w:rPr>
                <w:iCs/>
              </w:rPr>
              <w:t xml:space="preserve"> (eventualmente da rimandare al V ginnasio</w:t>
            </w:r>
            <w:r w:rsidR="00C65E62">
              <w:rPr>
                <w:iCs/>
              </w:rPr>
              <w:t>)</w:t>
            </w:r>
            <w:r w:rsidR="00F04314">
              <w:t>.</w:t>
            </w:r>
          </w:p>
          <w:p w:rsidR="00F33545" w:rsidRDefault="00F33545">
            <w:pPr>
              <w:jc w:val="both"/>
            </w:pPr>
          </w:p>
        </w:tc>
        <w:tc>
          <w:tcPr>
            <w:tcW w:w="2552" w:type="dxa"/>
          </w:tcPr>
          <w:p w:rsidR="00F33545" w:rsidRDefault="005D1DC7" w:rsidP="005D1DC7">
            <w:pPr>
              <w:jc w:val="both"/>
            </w:pPr>
            <w:r>
              <w:t xml:space="preserve">La </w:t>
            </w:r>
            <w:r w:rsidR="00B97144">
              <w:t>narrazione in prosa</w:t>
            </w:r>
            <w:r>
              <w:t>: caratteristiche del genere letterario</w:t>
            </w:r>
            <w:r w:rsidR="00B97144">
              <w:t xml:space="preserve"> e dei suoi sottogeneri</w:t>
            </w:r>
            <w:r>
              <w:t>.</w:t>
            </w:r>
          </w:p>
          <w:p w:rsidR="00B97144" w:rsidRDefault="00B97144" w:rsidP="005D1DC7">
            <w:pPr>
              <w:jc w:val="both"/>
            </w:pPr>
            <w:r>
              <w:t>Elementi di narratologia e analisi del testo.</w:t>
            </w:r>
          </w:p>
          <w:p w:rsidR="00B97144" w:rsidRDefault="00B97144" w:rsidP="005D1DC7">
            <w:pPr>
              <w:jc w:val="both"/>
            </w:pPr>
            <w:r>
              <w:t>Il racconto: letture antologiche.</w:t>
            </w:r>
          </w:p>
          <w:p w:rsidR="00B97144" w:rsidRDefault="00B97144" w:rsidP="005D1DC7">
            <w:pPr>
              <w:jc w:val="both"/>
            </w:pPr>
            <w:r>
              <w:t>Il romanzo: letture antologiche.</w:t>
            </w:r>
          </w:p>
          <w:p w:rsidR="00B97144" w:rsidRDefault="00B97144" w:rsidP="00B97144">
            <w:pPr>
              <w:jc w:val="both"/>
            </w:pPr>
            <w:r>
              <w:t>Il mito: letture antologiche.</w:t>
            </w:r>
          </w:p>
          <w:p w:rsidR="00B97144" w:rsidRDefault="00B97144" w:rsidP="00B97144">
            <w:pPr>
              <w:jc w:val="both"/>
            </w:pPr>
          </w:p>
          <w:p w:rsidR="00480430" w:rsidRPr="00480430" w:rsidRDefault="00480430" w:rsidP="005D1DC7">
            <w:pPr>
              <w:jc w:val="both"/>
            </w:pPr>
          </w:p>
        </w:tc>
        <w:tc>
          <w:tcPr>
            <w:tcW w:w="2835" w:type="dxa"/>
          </w:tcPr>
          <w:p w:rsidR="00F33545" w:rsidRDefault="008420BB">
            <w:pPr>
              <w:jc w:val="both"/>
            </w:pPr>
            <w:r>
              <w:t>R</w:t>
            </w:r>
            <w:r w:rsidR="00F33545">
              <w:t xml:space="preserve">afforzamento delle strutture linguistiche italiane </w:t>
            </w:r>
            <w:r>
              <w:t xml:space="preserve">(in ambito fonologico e morfosintattico), </w:t>
            </w:r>
            <w:r w:rsidR="00F33545">
              <w:t>il cui studio</w:t>
            </w:r>
            <w:r w:rsidR="001E5EED">
              <w:t xml:space="preserve"> </w:t>
            </w:r>
            <w:r w:rsidR="00F33545">
              <w:t>potrà essere utile per una migliore comprensione della lingua latina</w:t>
            </w:r>
            <w:r w:rsidR="00E17D3D">
              <w:t xml:space="preserve"> e di quella greca</w:t>
            </w:r>
            <w:r w:rsidR="00F33545">
              <w:t xml:space="preserve">. </w:t>
            </w:r>
          </w:p>
          <w:p w:rsidR="008420BB" w:rsidRDefault="00C65E62">
            <w:pPr>
              <w:jc w:val="both"/>
            </w:pPr>
            <w:r>
              <w:t>Introduzione alla s</w:t>
            </w:r>
            <w:r w:rsidR="008420BB">
              <w:t>toria della lingua italiana nella sua ev</w:t>
            </w:r>
            <w:r>
              <w:t>oluzione diacronica, dal latino (particolare attenzione sarà prestata all’etimologia delle parole).</w:t>
            </w:r>
          </w:p>
          <w:p w:rsidR="00F33545" w:rsidRDefault="00F33545" w:rsidP="005F625F">
            <w:pPr>
              <w:pStyle w:val="Corpodeltesto2"/>
            </w:pPr>
          </w:p>
        </w:tc>
        <w:tc>
          <w:tcPr>
            <w:tcW w:w="6237" w:type="dxa"/>
          </w:tcPr>
          <w:p w:rsidR="005F625F" w:rsidRDefault="0099015B">
            <w:pPr>
              <w:pStyle w:val="Corpodeltesto"/>
            </w:pPr>
            <w:r>
              <w:t>La testualità: c</w:t>
            </w:r>
            <w:r w:rsidR="00F33545">
              <w:t xml:space="preserve">lassificazione </w:t>
            </w:r>
            <w:r w:rsidR="009B0F43">
              <w:t xml:space="preserve">e caratteristiche </w:t>
            </w:r>
            <w:r w:rsidR="00F33545">
              <w:t xml:space="preserve">dei testi letterari e </w:t>
            </w:r>
            <w:r w:rsidR="005F625F">
              <w:t>d’uso</w:t>
            </w:r>
            <w:r w:rsidR="00F33545">
              <w:t xml:space="preserve">. </w:t>
            </w:r>
          </w:p>
          <w:p w:rsidR="0099015B" w:rsidRDefault="0099015B">
            <w:pPr>
              <w:pStyle w:val="Corpodeltesto"/>
            </w:pPr>
            <w:r>
              <w:t>L’ascolto.</w:t>
            </w:r>
          </w:p>
          <w:p w:rsidR="0099015B" w:rsidRDefault="0099015B">
            <w:pPr>
              <w:pStyle w:val="Corpodeltesto"/>
            </w:pPr>
            <w:r>
              <w:t>La l</w:t>
            </w:r>
            <w:r w:rsidR="005F625F">
              <w:t>ettura</w:t>
            </w:r>
            <w:r>
              <w:t>.</w:t>
            </w:r>
            <w:r w:rsidR="00E17D3D">
              <w:t xml:space="preserve"> Ogni mese verrà letta un’opera integrale dai ragazzi e su questa esperienza di ‘lettura ricreativa condivisa’ (eventualmente associata ad altre attività</w:t>
            </w:r>
            <w:r w:rsidR="00F16540">
              <w:t>, come ad esempio visione di film</w:t>
            </w:r>
            <w:r w:rsidR="00E17D3D">
              <w:t xml:space="preserve">) verranno organizzati in itinere momenti di dibattito, nonché un momento conclusivo di </w:t>
            </w:r>
            <w:r w:rsidR="00E17D3D" w:rsidRPr="00E17D3D">
              <w:rPr>
                <w:i/>
              </w:rPr>
              <w:t xml:space="preserve">book </w:t>
            </w:r>
            <w:proofErr w:type="spellStart"/>
            <w:r w:rsidR="00E17D3D" w:rsidRPr="00E17D3D">
              <w:rPr>
                <w:i/>
              </w:rPr>
              <w:t>crossing</w:t>
            </w:r>
            <w:proofErr w:type="spellEnd"/>
            <w:r w:rsidR="00E17D3D">
              <w:t>.</w:t>
            </w:r>
          </w:p>
          <w:p w:rsidR="00F33545" w:rsidRDefault="0099015B">
            <w:pPr>
              <w:pStyle w:val="Corpodeltesto"/>
            </w:pPr>
            <w:r>
              <w:t>Il parlato</w:t>
            </w:r>
            <w:r w:rsidR="00C65E62">
              <w:t xml:space="preserve"> (soprattutto quello pianificato)</w:t>
            </w:r>
            <w:r>
              <w:t>.</w:t>
            </w:r>
            <w:r w:rsidR="005F625F">
              <w:t xml:space="preserve"> </w:t>
            </w:r>
          </w:p>
          <w:p w:rsidR="00F33545" w:rsidRDefault="0099015B" w:rsidP="00C65E62">
            <w:pPr>
              <w:jc w:val="both"/>
            </w:pPr>
            <w:r>
              <w:t>La</w:t>
            </w:r>
            <w:r w:rsidR="009B0F43">
              <w:t xml:space="preserve"> scrittura: </w:t>
            </w:r>
            <w:r w:rsidR="00EC6CE4">
              <w:t>scrittura creativa</w:t>
            </w:r>
            <w:r w:rsidR="00C65E62">
              <w:t xml:space="preserve"> e riscrittura</w:t>
            </w:r>
            <w:r w:rsidR="00EC6CE4">
              <w:t xml:space="preserve">; parafrasi e riassunto; </w:t>
            </w:r>
            <w:r w:rsidR="009B0F43">
              <w:t xml:space="preserve">analisi </w:t>
            </w:r>
            <w:r w:rsidR="00EC6CE4">
              <w:t xml:space="preserve">e commento </w:t>
            </w:r>
            <w:r w:rsidR="009B0F43">
              <w:t>del testo</w:t>
            </w:r>
            <w:r w:rsidR="00EC6CE4">
              <w:t xml:space="preserve"> letterario in prosa e in versi</w:t>
            </w:r>
            <w:r w:rsidR="00C65E62">
              <w:t xml:space="preserve"> (epica)</w:t>
            </w:r>
            <w:r w:rsidR="00EC6CE4">
              <w:t>; il testo espositivo e la relazione;</w:t>
            </w:r>
            <w:r w:rsidR="009B0F43">
              <w:t xml:space="preserve"> </w:t>
            </w:r>
            <w:r w:rsidR="00EC6CE4">
              <w:t>il testo argomentativo;</w:t>
            </w:r>
            <w:r w:rsidR="009B0F43">
              <w:t xml:space="preserve"> </w:t>
            </w:r>
            <w:r w:rsidR="00EC6CE4">
              <w:t xml:space="preserve">il testo interpretativo-valutativo e </w:t>
            </w:r>
            <w:r w:rsidR="009B0F43">
              <w:t>la recensione</w:t>
            </w:r>
            <w:r w:rsidR="00EC6CE4">
              <w:t>; il testo regolativo.</w:t>
            </w:r>
          </w:p>
        </w:tc>
      </w:tr>
    </w:tbl>
    <w:p w:rsidR="00F33545" w:rsidRDefault="00F33545"/>
    <w:p w:rsidR="00DE352D" w:rsidRDefault="00DE352D"/>
    <w:p w:rsidR="00DE352D" w:rsidRPr="002E7852" w:rsidRDefault="00DE352D" w:rsidP="00DE352D">
      <w:pPr>
        <w:pStyle w:val="GUIDAtitolo2VERSIONI"/>
        <w:rPr>
          <w:rFonts w:ascii="Helvetica" w:hAnsi="Helvetica"/>
          <w:b/>
          <w:lang w:bidi="it-IT"/>
        </w:rPr>
      </w:pPr>
      <w:r w:rsidRPr="002E7852">
        <w:rPr>
          <w:rFonts w:ascii="Helvetica" w:hAnsi="Helvetica"/>
          <w:b/>
          <w:lang w:bidi="it-IT"/>
        </w:rPr>
        <w:t xml:space="preserve">STRATEGIE DIDATTICHE 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r w:rsidRPr="002E7852">
        <w:rPr>
          <w:rFonts w:ascii="Helvetica" w:hAnsi="Helvetica"/>
          <w:lang w:bidi="it-IT"/>
        </w:rPr>
        <w:t>Lezioni frontali e lezioni dialogate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r w:rsidRPr="002E7852">
        <w:rPr>
          <w:rFonts w:ascii="Helvetica" w:hAnsi="Helvetica"/>
          <w:lang w:bidi="it-IT"/>
        </w:rPr>
        <w:t>Laboratori/esercitazioni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r w:rsidRPr="002E7852">
        <w:rPr>
          <w:rFonts w:ascii="Helvetica" w:hAnsi="Helvetica"/>
          <w:lang w:bidi="it-IT"/>
        </w:rPr>
        <w:t>Lavori di ricerca di gruppo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r w:rsidRPr="002E7852">
        <w:rPr>
          <w:rFonts w:ascii="Helvetica" w:hAnsi="Helvetica"/>
          <w:lang w:bidi="it-IT"/>
        </w:rPr>
        <w:t>Discussione guidata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r w:rsidRPr="002E7852">
        <w:rPr>
          <w:rFonts w:ascii="Helvetica" w:hAnsi="Helvetica"/>
          <w:lang w:bidi="it-IT"/>
        </w:rPr>
        <w:t>Lezione multimediale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</w:p>
    <w:p w:rsidR="00DE352D" w:rsidRPr="002E7852" w:rsidRDefault="00DE352D" w:rsidP="00DE352D">
      <w:pPr>
        <w:pStyle w:val="GUIDAtitolo2VERSIONI"/>
        <w:rPr>
          <w:rFonts w:ascii="Helvetica" w:hAnsi="Helvetica"/>
          <w:b/>
          <w:lang w:bidi="it-IT"/>
        </w:rPr>
      </w:pPr>
      <w:r w:rsidRPr="002E7852">
        <w:rPr>
          <w:rFonts w:ascii="Helvetica" w:hAnsi="Helvetica"/>
          <w:b/>
          <w:lang w:bidi="it-IT"/>
        </w:rPr>
        <w:t>MODALITÀ E TEMPI DI VERIFICA DEL LIVELLO DI APPRENDIMENTO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i/>
          <w:lang w:bidi="it-IT"/>
        </w:rPr>
      </w:pPr>
      <w:r w:rsidRPr="002E7852">
        <w:rPr>
          <w:rFonts w:ascii="Helvetica" w:hAnsi="Helvetica"/>
          <w:i/>
          <w:lang w:bidi="it-IT"/>
        </w:rPr>
        <w:t>Almeno tre compiti scritti per quadrimestre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i/>
          <w:lang w:bidi="it-IT"/>
        </w:rPr>
      </w:pPr>
      <w:r w:rsidRPr="002E7852">
        <w:rPr>
          <w:rFonts w:ascii="Helvetica" w:hAnsi="Helvetica"/>
          <w:i/>
          <w:lang w:bidi="it-IT"/>
        </w:rPr>
        <w:t>Almeno due interrogazioni orali per quadrimestre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i/>
          <w:lang w:bidi="it-IT"/>
        </w:rPr>
      </w:pPr>
    </w:p>
    <w:p w:rsidR="00DE352D" w:rsidRPr="002E7852" w:rsidRDefault="00DE352D" w:rsidP="00DE352D">
      <w:pPr>
        <w:pStyle w:val="GUIDAtitolo2VERSIONI"/>
        <w:rPr>
          <w:rFonts w:ascii="Helvetica" w:hAnsi="Helvetica"/>
          <w:b/>
          <w:lang w:bidi="it-IT"/>
        </w:rPr>
      </w:pPr>
    </w:p>
    <w:p w:rsidR="00DE352D" w:rsidRPr="002E7852" w:rsidRDefault="00DE352D" w:rsidP="00DE352D">
      <w:pPr>
        <w:pStyle w:val="GUIDAtitolo2VERSIONI"/>
        <w:rPr>
          <w:rFonts w:ascii="Helvetica" w:hAnsi="Helvetica"/>
          <w:b/>
          <w:lang w:bidi="it-IT"/>
        </w:rPr>
      </w:pPr>
      <w:r w:rsidRPr="002E7852">
        <w:rPr>
          <w:rFonts w:ascii="Helvetica" w:hAnsi="Helvetica"/>
          <w:b/>
          <w:lang w:bidi="it-IT"/>
        </w:rPr>
        <w:t>CRITERI DI VALUTAZIONE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i/>
          <w:lang w:bidi="it-IT"/>
        </w:rPr>
      </w:pPr>
      <w:r w:rsidRPr="002E7852">
        <w:rPr>
          <w:rFonts w:ascii="Helvetica" w:hAnsi="Helvetica"/>
          <w:i/>
          <w:lang w:bidi="it-IT"/>
        </w:rPr>
        <w:t>Griglie di correzione e di verifiche adottate dal dipartimento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</w:p>
    <w:p w:rsidR="00DE352D" w:rsidRPr="002E7852" w:rsidRDefault="00DE352D" w:rsidP="00DE352D">
      <w:pPr>
        <w:pStyle w:val="GUIDAtitolo2VERSIONI"/>
        <w:rPr>
          <w:rFonts w:ascii="Helvetica" w:hAnsi="Helvetica"/>
          <w:b/>
          <w:lang w:bidi="it-IT"/>
        </w:rPr>
      </w:pPr>
    </w:p>
    <w:p w:rsidR="00DE352D" w:rsidRPr="002E7852" w:rsidRDefault="00DE352D" w:rsidP="00DE352D">
      <w:pPr>
        <w:pStyle w:val="GUIDAtitolo2VERSIONI"/>
        <w:rPr>
          <w:rFonts w:ascii="Helvetica" w:hAnsi="Helvetica"/>
          <w:b/>
          <w:lang w:bidi="it-IT"/>
        </w:rPr>
      </w:pPr>
      <w:r w:rsidRPr="002E7852">
        <w:rPr>
          <w:rFonts w:ascii="Helvetica" w:hAnsi="Helvetica"/>
          <w:b/>
          <w:lang w:bidi="it-IT"/>
        </w:rPr>
        <w:t>MODALITÀ DI RECUPERO E POTENZIAMENTO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i/>
          <w:lang w:bidi="it-IT"/>
        </w:rPr>
      </w:pPr>
      <w:r w:rsidRPr="002E7852">
        <w:rPr>
          <w:rFonts w:ascii="Helvetica" w:hAnsi="Helvetica"/>
          <w:i/>
          <w:lang w:bidi="it-IT"/>
        </w:rPr>
        <w:t>(</w:t>
      </w:r>
      <w:proofErr w:type="gramStart"/>
      <w:r w:rsidRPr="002E7852">
        <w:rPr>
          <w:rFonts w:ascii="Helvetica" w:hAnsi="Helvetica"/>
          <w:i/>
          <w:lang w:bidi="it-IT"/>
        </w:rPr>
        <w:t>selezionare</w:t>
      </w:r>
      <w:proofErr w:type="gramEnd"/>
      <w:r w:rsidRPr="002E7852">
        <w:rPr>
          <w:rFonts w:ascii="Helvetica" w:hAnsi="Helvetica"/>
          <w:i/>
          <w:lang w:bidi="it-IT"/>
        </w:rPr>
        <w:t xml:space="preserve"> e/o modificare le seguenti indicazioni)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r w:rsidRPr="002E7852">
        <w:rPr>
          <w:rFonts w:ascii="Helvetica" w:hAnsi="Helvetica"/>
          <w:lang w:bidi="it-IT"/>
        </w:rPr>
        <w:t>Il recupero disciplinare, in conformità con quanto stabilito a livello di Istituto, si realizza attraverso: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proofErr w:type="gramStart"/>
      <w:r w:rsidRPr="002E7852">
        <w:rPr>
          <w:rFonts w:ascii="Helvetica" w:hAnsi="Helvetica"/>
          <w:lang w:bidi="it-IT"/>
        </w:rPr>
        <w:t>la</w:t>
      </w:r>
      <w:proofErr w:type="gramEnd"/>
      <w:r w:rsidRPr="002E7852">
        <w:rPr>
          <w:rFonts w:ascii="Helvetica" w:hAnsi="Helvetica"/>
          <w:lang w:bidi="it-IT"/>
        </w:rPr>
        <w:t xml:space="preserve"> correzione individualizzata/collettiva degli elaborati e/o delle performances orali dello studente;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proofErr w:type="gramStart"/>
      <w:r w:rsidRPr="002E7852">
        <w:rPr>
          <w:rFonts w:ascii="Helvetica" w:hAnsi="Helvetica"/>
          <w:lang w:bidi="it-IT"/>
        </w:rPr>
        <w:t>la</w:t>
      </w:r>
      <w:proofErr w:type="gramEnd"/>
      <w:r w:rsidRPr="002E7852">
        <w:rPr>
          <w:rFonts w:ascii="Helvetica" w:hAnsi="Helvetica"/>
          <w:lang w:bidi="it-IT"/>
        </w:rPr>
        <w:t xml:space="preserve"> riproposizione, anche in forma semplificata, dei contenuti per cui lo studente abbia dimostrato carenze;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proofErr w:type="gramStart"/>
      <w:r w:rsidRPr="002E7852">
        <w:rPr>
          <w:rFonts w:ascii="Helvetica" w:hAnsi="Helvetica"/>
          <w:lang w:bidi="it-IT"/>
        </w:rPr>
        <w:t>la</w:t>
      </w:r>
      <w:proofErr w:type="gramEnd"/>
      <w:r w:rsidRPr="002E7852">
        <w:rPr>
          <w:rFonts w:ascii="Helvetica" w:hAnsi="Helvetica"/>
          <w:lang w:bidi="it-IT"/>
        </w:rPr>
        <w:t xml:space="preserve"> partecipazione agli interventi di recupero curricolari e ai corsi di recupero extracurricolari  (per la descrizione di tali corsi si rimanda alle programmazioni dipartimentali).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r w:rsidRPr="002E7852">
        <w:rPr>
          <w:rFonts w:ascii="Helvetica" w:hAnsi="Helvetica"/>
          <w:lang w:bidi="it-IT"/>
        </w:rPr>
        <w:t>Il potenziamento delle eccellenze è perseguito mediante: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proofErr w:type="gramStart"/>
      <w:r w:rsidRPr="002E7852">
        <w:rPr>
          <w:rFonts w:ascii="Helvetica" w:hAnsi="Helvetica"/>
          <w:lang w:bidi="it-IT"/>
        </w:rPr>
        <w:t>la</w:t>
      </w:r>
      <w:proofErr w:type="gramEnd"/>
      <w:r w:rsidRPr="002E7852">
        <w:rPr>
          <w:rFonts w:ascii="Helvetica" w:hAnsi="Helvetica"/>
          <w:lang w:bidi="it-IT"/>
        </w:rPr>
        <w:t xml:space="preserve"> partecipazione ad attività extracurricolari e integrative organizzate a livello di Istituto (per la descrizione di tali attività si rimanda alle programmazioni dipartimentali);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lang w:bidi="it-IT"/>
        </w:rPr>
      </w:pPr>
      <w:proofErr w:type="gramStart"/>
      <w:r w:rsidRPr="002E7852">
        <w:rPr>
          <w:rFonts w:ascii="Helvetica" w:hAnsi="Helvetica"/>
          <w:lang w:bidi="it-IT"/>
        </w:rPr>
        <w:t>la</w:t>
      </w:r>
      <w:proofErr w:type="gramEnd"/>
      <w:r w:rsidRPr="002E7852">
        <w:rPr>
          <w:rFonts w:ascii="Helvetica" w:hAnsi="Helvetica"/>
          <w:lang w:bidi="it-IT"/>
        </w:rPr>
        <w:t xml:space="preserve"> partecipazione a gare e concorsi.</w:t>
      </w:r>
    </w:p>
    <w:p w:rsidR="00DE352D" w:rsidRPr="002E7852" w:rsidRDefault="00DE352D" w:rsidP="00DE352D">
      <w:pPr>
        <w:pStyle w:val="GUIDAtitolo2VERSIONI"/>
        <w:rPr>
          <w:rFonts w:ascii="Helvetica" w:hAnsi="Helvetica"/>
          <w:i/>
          <w:lang w:bidi="it-IT"/>
        </w:rPr>
      </w:pPr>
    </w:p>
    <w:p w:rsidR="00DE352D" w:rsidRPr="002E7852" w:rsidRDefault="00DE352D" w:rsidP="00DE352D">
      <w:pPr>
        <w:pStyle w:val="GUIDAtitolo2VERSIONI"/>
        <w:rPr>
          <w:rFonts w:ascii="Helvetica" w:hAnsi="Helvetica"/>
          <w:i/>
          <w:lang w:bidi="it-IT"/>
        </w:rPr>
      </w:pPr>
    </w:p>
    <w:p w:rsidR="00DE352D" w:rsidRDefault="00DE352D"/>
    <w:p w:rsidR="002C03A8" w:rsidRDefault="000D20C0">
      <w:pPr>
        <w:jc w:val="both"/>
      </w:pPr>
      <w:r>
        <w:t>Napoli</w:t>
      </w:r>
      <w:r w:rsidR="00F33545">
        <w:t xml:space="preserve">, </w:t>
      </w:r>
      <w:bookmarkStart w:id="0" w:name="_GoBack"/>
      <w:bookmarkEnd w:id="0"/>
      <w:r>
        <w:t xml:space="preserve">3 Novembre </w:t>
      </w:r>
      <w:r w:rsidR="00EA18F1">
        <w:t>20</w:t>
      </w:r>
      <w:r w:rsidR="00F014D1">
        <w:t>1</w:t>
      </w:r>
      <w:r w:rsidR="00DE352D">
        <w:t>6</w:t>
      </w:r>
      <w:r w:rsidR="00F33545">
        <w:t xml:space="preserve">                                                                                                         </w:t>
      </w:r>
    </w:p>
    <w:p w:rsidR="002C03A8" w:rsidRDefault="002C03A8" w:rsidP="002C03A8">
      <w:pPr>
        <w:spacing w:line="276" w:lineRule="auto"/>
        <w:ind w:left="7080" w:firstLine="708"/>
        <w:jc w:val="both"/>
      </w:pPr>
      <w:r>
        <w:t xml:space="preserve">          La docente</w:t>
      </w:r>
    </w:p>
    <w:p w:rsidR="00F33545" w:rsidRPr="00EA18F1" w:rsidRDefault="000D20C0" w:rsidP="000D20C0">
      <w:pPr>
        <w:spacing w:line="276" w:lineRule="auto"/>
        <w:ind w:left="7788" w:firstLine="708"/>
        <w:jc w:val="both"/>
      </w:pPr>
      <w:r>
        <w:t>Dario Garribba</w:t>
      </w:r>
    </w:p>
    <w:sectPr w:rsidR="00F33545" w:rsidRPr="00EA18F1" w:rsidSect="0050390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8289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9CD7B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D4007D"/>
    <w:multiLevelType w:val="hybridMultilevel"/>
    <w:tmpl w:val="CBE0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E43E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1E40B6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31404F"/>
    <w:multiLevelType w:val="hybridMultilevel"/>
    <w:tmpl w:val="CAB41A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6223"/>
    <w:multiLevelType w:val="hybridMultilevel"/>
    <w:tmpl w:val="87E00D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25DC1"/>
    <w:multiLevelType w:val="hybridMultilevel"/>
    <w:tmpl w:val="D9DC59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393676"/>
    <w:multiLevelType w:val="hybridMultilevel"/>
    <w:tmpl w:val="FF6C9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3E2C"/>
    <w:multiLevelType w:val="hybridMultilevel"/>
    <w:tmpl w:val="981871D0"/>
    <w:lvl w:ilvl="0" w:tplc="BDCE2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50A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6541F5"/>
    <w:multiLevelType w:val="hybridMultilevel"/>
    <w:tmpl w:val="48C2AC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D8754F"/>
    <w:multiLevelType w:val="hybridMultilevel"/>
    <w:tmpl w:val="DED4254C"/>
    <w:lvl w:ilvl="0" w:tplc="BDCE2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A20D7"/>
    <w:multiLevelType w:val="multilevel"/>
    <w:tmpl w:val="186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245CF8"/>
    <w:multiLevelType w:val="hybridMultilevel"/>
    <w:tmpl w:val="D8C487D0"/>
    <w:lvl w:ilvl="0" w:tplc="62363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B5AA8"/>
    <w:multiLevelType w:val="hybridMultilevel"/>
    <w:tmpl w:val="0A52551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D5500"/>
    <w:multiLevelType w:val="hybridMultilevel"/>
    <w:tmpl w:val="40DEF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73AB"/>
    <w:multiLevelType w:val="hybridMultilevel"/>
    <w:tmpl w:val="22F801EC"/>
    <w:lvl w:ilvl="0" w:tplc="382EBF3E">
      <w:start w:val="1"/>
      <w:numFmt w:val="bullet"/>
      <w:lvlText w:val="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D11F9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95B1906"/>
    <w:multiLevelType w:val="hybridMultilevel"/>
    <w:tmpl w:val="1390C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610E9"/>
    <w:multiLevelType w:val="hybridMultilevel"/>
    <w:tmpl w:val="E7FE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6B22"/>
    <w:multiLevelType w:val="hybridMultilevel"/>
    <w:tmpl w:val="B936CA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B72DCF"/>
    <w:multiLevelType w:val="hybridMultilevel"/>
    <w:tmpl w:val="B06A5E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17F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BB7F41"/>
    <w:multiLevelType w:val="hybridMultilevel"/>
    <w:tmpl w:val="65A617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21B9"/>
    <w:multiLevelType w:val="hybridMultilevel"/>
    <w:tmpl w:val="D8E42818"/>
    <w:lvl w:ilvl="0" w:tplc="62363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76526"/>
    <w:multiLevelType w:val="hybridMultilevel"/>
    <w:tmpl w:val="B5F28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927E5"/>
    <w:multiLevelType w:val="hybridMultilevel"/>
    <w:tmpl w:val="71A42E14"/>
    <w:lvl w:ilvl="0" w:tplc="382EBF3E">
      <w:start w:val="1"/>
      <w:numFmt w:val="bullet"/>
      <w:lvlText w:val="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51D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7C3CB1"/>
    <w:multiLevelType w:val="hybridMultilevel"/>
    <w:tmpl w:val="3132C2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9E3F63"/>
    <w:multiLevelType w:val="hybridMultilevel"/>
    <w:tmpl w:val="000E9B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AEE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0F7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4CB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A83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05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006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45D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27E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B20F9"/>
    <w:multiLevelType w:val="hybridMultilevel"/>
    <w:tmpl w:val="39D89C48"/>
    <w:lvl w:ilvl="0" w:tplc="C6A2C5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634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86A67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FEC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046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B0B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82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60F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A2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B7D1DA4"/>
    <w:multiLevelType w:val="hybridMultilevel"/>
    <w:tmpl w:val="5AA6F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6349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1185B26">
      <w:start w:val="121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271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9B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4A1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E7B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C21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4A9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83CB9"/>
    <w:multiLevelType w:val="singleLevel"/>
    <w:tmpl w:val="A5A65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53274C"/>
    <w:multiLevelType w:val="hybridMultilevel"/>
    <w:tmpl w:val="8D2A2A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63E4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F807A27"/>
    <w:multiLevelType w:val="hybridMultilevel"/>
    <w:tmpl w:val="ED2C6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0BB"/>
    <w:multiLevelType w:val="hybridMultilevel"/>
    <w:tmpl w:val="2E14052A"/>
    <w:lvl w:ilvl="0" w:tplc="62363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035D0"/>
    <w:multiLevelType w:val="hybridMultilevel"/>
    <w:tmpl w:val="5C06B60C"/>
    <w:lvl w:ilvl="0" w:tplc="54CEE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3C13A19"/>
    <w:multiLevelType w:val="hybridMultilevel"/>
    <w:tmpl w:val="F678DCB2"/>
    <w:lvl w:ilvl="0" w:tplc="62363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F0FD7"/>
    <w:multiLevelType w:val="hybridMultilevel"/>
    <w:tmpl w:val="1006FA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B77AE"/>
    <w:multiLevelType w:val="hybridMultilevel"/>
    <w:tmpl w:val="5F1C30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8500A69"/>
    <w:multiLevelType w:val="hybridMultilevel"/>
    <w:tmpl w:val="D0F87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B5889"/>
    <w:multiLevelType w:val="hybridMultilevel"/>
    <w:tmpl w:val="7B18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3AD0"/>
    <w:multiLevelType w:val="hybridMultilevel"/>
    <w:tmpl w:val="EACAE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77A0B"/>
    <w:multiLevelType w:val="hybridMultilevel"/>
    <w:tmpl w:val="A148C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7DA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28"/>
  </w:num>
  <w:num w:numId="3">
    <w:abstractNumId w:val="38"/>
  </w:num>
  <w:num w:numId="4">
    <w:abstractNumId w:val="13"/>
  </w:num>
  <w:num w:numId="5">
    <w:abstractNumId w:val="36"/>
  </w:num>
  <w:num w:numId="6">
    <w:abstractNumId w:val="24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1"/>
  </w:num>
  <w:num w:numId="17">
    <w:abstractNumId w:val="37"/>
  </w:num>
  <w:num w:numId="18">
    <w:abstractNumId w:val="32"/>
  </w:num>
  <w:num w:numId="19">
    <w:abstractNumId w:val="3"/>
  </w:num>
  <w:num w:numId="20">
    <w:abstractNumId w:val="9"/>
  </w:num>
  <w:num w:numId="21">
    <w:abstractNumId w:val="27"/>
  </w:num>
  <w:num w:numId="22">
    <w:abstractNumId w:val="34"/>
  </w:num>
  <w:num w:numId="23">
    <w:abstractNumId w:val="45"/>
  </w:num>
  <w:num w:numId="24">
    <w:abstractNumId w:val="40"/>
  </w:num>
  <w:num w:numId="25">
    <w:abstractNumId w:val="10"/>
  </w:num>
  <w:num w:numId="26">
    <w:abstractNumId w:val="5"/>
  </w:num>
  <w:num w:numId="27">
    <w:abstractNumId w:val="2"/>
  </w:num>
  <w:num w:numId="28">
    <w:abstractNumId w:val="23"/>
  </w:num>
  <w:num w:numId="29">
    <w:abstractNumId w:val="6"/>
  </w:num>
  <w:num w:numId="30">
    <w:abstractNumId w:val="35"/>
  </w:num>
  <w:num w:numId="31">
    <w:abstractNumId w:val="31"/>
  </w:num>
  <w:num w:numId="32">
    <w:abstractNumId w:val="30"/>
  </w:num>
  <w:num w:numId="33">
    <w:abstractNumId w:val="29"/>
  </w:num>
  <w:num w:numId="34">
    <w:abstractNumId w:val="16"/>
  </w:num>
  <w:num w:numId="35">
    <w:abstractNumId w:val="42"/>
  </w:num>
  <w:num w:numId="36">
    <w:abstractNumId w:val="43"/>
  </w:num>
  <w:num w:numId="37">
    <w:abstractNumId w:val="19"/>
  </w:num>
  <w:num w:numId="38">
    <w:abstractNumId w:val="44"/>
  </w:num>
  <w:num w:numId="39">
    <w:abstractNumId w:val="26"/>
  </w:num>
  <w:num w:numId="40">
    <w:abstractNumId w:val="4"/>
  </w:num>
  <w:num w:numId="41">
    <w:abstractNumId w:val="11"/>
  </w:num>
  <w:num w:numId="42">
    <w:abstractNumId w:val="7"/>
  </w:num>
  <w:num w:numId="43">
    <w:abstractNumId w:val="15"/>
  </w:num>
  <w:num w:numId="44">
    <w:abstractNumId w:val="8"/>
  </w:num>
  <w:num w:numId="45">
    <w:abstractNumId w:val="14"/>
  </w:num>
  <w:num w:numId="46">
    <w:abstractNumId w:val="4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650"/>
    <w:rsid w:val="00015AD7"/>
    <w:rsid w:val="00054EB6"/>
    <w:rsid w:val="000A154F"/>
    <w:rsid w:val="000B5627"/>
    <w:rsid w:val="000D20C0"/>
    <w:rsid w:val="001030D8"/>
    <w:rsid w:val="00152C46"/>
    <w:rsid w:val="00164714"/>
    <w:rsid w:val="00193244"/>
    <w:rsid w:val="001E5EED"/>
    <w:rsid w:val="002039DD"/>
    <w:rsid w:val="002150D0"/>
    <w:rsid w:val="002314B4"/>
    <w:rsid w:val="0024030A"/>
    <w:rsid w:val="002774B7"/>
    <w:rsid w:val="002C03A8"/>
    <w:rsid w:val="00333448"/>
    <w:rsid w:val="00345913"/>
    <w:rsid w:val="00355147"/>
    <w:rsid w:val="003847AD"/>
    <w:rsid w:val="003925FA"/>
    <w:rsid w:val="003E2F8D"/>
    <w:rsid w:val="0042395C"/>
    <w:rsid w:val="00480430"/>
    <w:rsid w:val="004A1E8F"/>
    <w:rsid w:val="004A1ECE"/>
    <w:rsid w:val="0050390A"/>
    <w:rsid w:val="005D1DC7"/>
    <w:rsid w:val="005F01F6"/>
    <w:rsid w:val="005F625F"/>
    <w:rsid w:val="00656508"/>
    <w:rsid w:val="0068428A"/>
    <w:rsid w:val="006B3A9E"/>
    <w:rsid w:val="00746C24"/>
    <w:rsid w:val="007621CB"/>
    <w:rsid w:val="0078712B"/>
    <w:rsid w:val="007A68CB"/>
    <w:rsid w:val="00813C36"/>
    <w:rsid w:val="00817894"/>
    <w:rsid w:val="008420BB"/>
    <w:rsid w:val="008A5030"/>
    <w:rsid w:val="008E442A"/>
    <w:rsid w:val="008F18D3"/>
    <w:rsid w:val="00926FF2"/>
    <w:rsid w:val="009470E8"/>
    <w:rsid w:val="00957A39"/>
    <w:rsid w:val="0098594D"/>
    <w:rsid w:val="0099015B"/>
    <w:rsid w:val="009B0F43"/>
    <w:rsid w:val="00A86137"/>
    <w:rsid w:val="00A8635E"/>
    <w:rsid w:val="00A914A2"/>
    <w:rsid w:val="00A97AB5"/>
    <w:rsid w:val="00B069C8"/>
    <w:rsid w:val="00B34DD1"/>
    <w:rsid w:val="00B924F2"/>
    <w:rsid w:val="00B97144"/>
    <w:rsid w:val="00BB48A7"/>
    <w:rsid w:val="00C65E62"/>
    <w:rsid w:val="00CB1046"/>
    <w:rsid w:val="00CE08B8"/>
    <w:rsid w:val="00CE3228"/>
    <w:rsid w:val="00D3496F"/>
    <w:rsid w:val="00D4477D"/>
    <w:rsid w:val="00D761F6"/>
    <w:rsid w:val="00DC6650"/>
    <w:rsid w:val="00DE352D"/>
    <w:rsid w:val="00DF4034"/>
    <w:rsid w:val="00DF540D"/>
    <w:rsid w:val="00E133A8"/>
    <w:rsid w:val="00E17D3D"/>
    <w:rsid w:val="00E32BCE"/>
    <w:rsid w:val="00E627EE"/>
    <w:rsid w:val="00EA18F1"/>
    <w:rsid w:val="00EC6CE4"/>
    <w:rsid w:val="00ED337D"/>
    <w:rsid w:val="00EF2E5C"/>
    <w:rsid w:val="00F014D1"/>
    <w:rsid w:val="00F04314"/>
    <w:rsid w:val="00F14938"/>
    <w:rsid w:val="00F16540"/>
    <w:rsid w:val="00F33545"/>
    <w:rsid w:val="00F34AC5"/>
    <w:rsid w:val="00F42325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7842828-04E0-40F8-8373-D5CD8195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iCs/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842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Corpodeltesto2">
    <w:name w:val="Body Text 2"/>
    <w:basedOn w:val="Normale"/>
    <w:pPr>
      <w:jc w:val="both"/>
    </w:pPr>
  </w:style>
  <w:style w:type="character" w:customStyle="1" w:styleId="Titolo9Carattere">
    <w:name w:val="Titolo 9 Carattere"/>
    <w:basedOn w:val="Carpredefinitoparagrafo"/>
    <w:link w:val="Titolo9"/>
    <w:semiHidden/>
    <w:rsid w:val="0068428A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8428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8428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8613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4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UIDAtitolo2VERSIONI">
    <w:name w:val="GUIDA titolo2 (VERSIONI)"/>
    <w:basedOn w:val="Normale"/>
    <w:rsid w:val="00DE352D"/>
    <w:pPr>
      <w:widowControl w:val="0"/>
      <w:suppressAutoHyphens/>
      <w:spacing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288D-8DD3-4993-AEDA-24818E5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3154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 ITALIANO V GINNASIO</vt:lpstr>
    </vt:vector>
  </TitlesOfParts>
  <Company/>
  <LinksUpToDate>false</LinksUpToDate>
  <CharactersWithSpaces>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 ITALIANO V GINNASIO</dc:title>
  <dc:subject/>
  <dc:creator>Elena</dc:creator>
  <cp:keywords/>
  <cp:lastModifiedBy>dario garribba</cp:lastModifiedBy>
  <cp:revision>5</cp:revision>
  <cp:lastPrinted>2009-10-28T13:10:00Z</cp:lastPrinted>
  <dcterms:created xsi:type="dcterms:W3CDTF">2016-11-02T17:27:00Z</dcterms:created>
  <dcterms:modified xsi:type="dcterms:W3CDTF">2016-11-03T12:18:00Z</dcterms:modified>
</cp:coreProperties>
</file>