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3B7" w:rsidRPr="00BC63B7" w:rsidRDefault="00BC63B7" w:rsidP="00BC63B7">
      <w:pPr>
        <w:rPr>
          <w:rFonts w:ascii="Times New Roman" w:hAnsi="Times New Roman" w:cs="Times New Roman"/>
          <w:sz w:val="24"/>
          <w:szCs w:val="24"/>
        </w:rPr>
      </w:pPr>
    </w:p>
    <w:p w:rsidR="00BC63B7" w:rsidRPr="00BC63B7" w:rsidRDefault="00BC63B7" w:rsidP="00BC63B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3B7">
        <w:rPr>
          <w:rFonts w:ascii="Times New Roman" w:hAnsi="Times New Roman" w:cs="Times New Roman"/>
          <w:b/>
          <w:sz w:val="28"/>
          <w:szCs w:val="28"/>
        </w:rPr>
        <w:t>PROGRAMMAZIONE DEL CONSIGLIO DI CLASSE</w:t>
      </w:r>
    </w:p>
    <w:p w:rsidR="00BC63B7" w:rsidRPr="00BC63B7" w:rsidRDefault="007D632F" w:rsidP="00BC63B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ANNO SCOLASTICO 2018/2019</w:t>
      </w:r>
    </w:p>
    <w:p w:rsidR="00BC63B7" w:rsidRPr="00BC63B7" w:rsidRDefault="00BC63B7" w:rsidP="00BC63B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3B7">
        <w:rPr>
          <w:rFonts w:ascii="Times New Roman" w:hAnsi="Times New Roman" w:cs="Times New Roman"/>
          <w:b/>
          <w:sz w:val="28"/>
          <w:szCs w:val="28"/>
        </w:rPr>
        <w:t>CLASSE ____SEZIONE ____</w:t>
      </w:r>
    </w:p>
    <w:p w:rsidR="00BC63B7" w:rsidRPr="00BC63B7" w:rsidRDefault="00BC63B7" w:rsidP="00BC63B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C63B7" w:rsidRPr="00BC63B7" w:rsidRDefault="00BC63B7" w:rsidP="00BC63B7">
      <w:pPr>
        <w:contextualSpacing/>
        <w:rPr>
          <w:rFonts w:ascii="Times New Roman" w:hAnsi="Times New Roman" w:cs="Times New Roman"/>
          <w:sz w:val="24"/>
          <w:szCs w:val="24"/>
        </w:rPr>
      </w:pPr>
      <w:r w:rsidRPr="00BC63B7">
        <w:rPr>
          <w:rFonts w:ascii="Times New Roman" w:hAnsi="Times New Roman" w:cs="Times New Roman"/>
          <w:sz w:val="24"/>
          <w:szCs w:val="24"/>
        </w:rPr>
        <w:t xml:space="preserve">DOCENTE COORDINATORE: prof.__________________ </w:t>
      </w:r>
    </w:p>
    <w:p w:rsidR="00BC63B7" w:rsidRPr="00BC63B7" w:rsidRDefault="00BC63B7" w:rsidP="00BC63B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C63B7" w:rsidRPr="00BC63B7" w:rsidRDefault="00BC63B7" w:rsidP="00BC63B7">
      <w:pPr>
        <w:rPr>
          <w:rFonts w:ascii="Times New Roman" w:hAnsi="Times New Roman" w:cs="Times New Roman"/>
          <w:sz w:val="24"/>
          <w:szCs w:val="24"/>
        </w:rPr>
      </w:pPr>
      <w:r w:rsidRPr="00BC63B7">
        <w:rPr>
          <w:rFonts w:ascii="Times New Roman" w:hAnsi="Times New Roman" w:cs="Times New Roman"/>
          <w:sz w:val="24"/>
          <w:szCs w:val="24"/>
        </w:rPr>
        <w:t>MATERIE E DOCENTI DEL CONSIGLIO DI CLASSE: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C63B7" w:rsidRPr="00BC63B7" w:rsidTr="00207AE4">
        <w:tc>
          <w:tcPr>
            <w:tcW w:w="4814" w:type="dxa"/>
          </w:tcPr>
          <w:p w:rsidR="00BC63B7" w:rsidRPr="00BC63B7" w:rsidRDefault="00BC63B7" w:rsidP="00BC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3B7">
              <w:rPr>
                <w:rFonts w:ascii="Times New Roman" w:hAnsi="Times New Roman" w:cs="Times New Roman"/>
                <w:sz w:val="24"/>
                <w:szCs w:val="24"/>
              </w:rPr>
              <w:t>Materia</w:t>
            </w:r>
          </w:p>
        </w:tc>
        <w:tc>
          <w:tcPr>
            <w:tcW w:w="4814" w:type="dxa"/>
          </w:tcPr>
          <w:p w:rsidR="00BC63B7" w:rsidRPr="00BC63B7" w:rsidRDefault="00BC63B7" w:rsidP="00BC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3B7">
              <w:rPr>
                <w:rFonts w:ascii="Times New Roman" w:hAnsi="Times New Roman" w:cs="Times New Roman"/>
                <w:sz w:val="24"/>
                <w:szCs w:val="24"/>
              </w:rPr>
              <w:t>Docente</w:t>
            </w:r>
          </w:p>
        </w:tc>
      </w:tr>
      <w:tr w:rsidR="00BC63B7" w:rsidRPr="00BC63B7" w:rsidTr="00207AE4">
        <w:tc>
          <w:tcPr>
            <w:tcW w:w="4814" w:type="dxa"/>
          </w:tcPr>
          <w:p w:rsidR="00BC63B7" w:rsidRPr="00BC63B7" w:rsidRDefault="00BC63B7" w:rsidP="00BC6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BC63B7" w:rsidRPr="00BC63B7" w:rsidRDefault="00BC63B7" w:rsidP="00BC6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3B7" w:rsidRPr="00BC63B7" w:rsidTr="00207AE4">
        <w:tc>
          <w:tcPr>
            <w:tcW w:w="4814" w:type="dxa"/>
          </w:tcPr>
          <w:p w:rsidR="00BC63B7" w:rsidRPr="00BC63B7" w:rsidRDefault="00BC63B7" w:rsidP="00BC6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BC63B7" w:rsidRPr="00BC63B7" w:rsidRDefault="00BC63B7" w:rsidP="00BC6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3B7" w:rsidRPr="00BC63B7" w:rsidTr="00207AE4">
        <w:tc>
          <w:tcPr>
            <w:tcW w:w="4814" w:type="dxa"/>
          </w:tcPr>
          <w:p w:rsidR="00BC63B7" w:rsidRPr="00BC63B7" w:rsidRDefault="00BC63B7" w:rsidP="00BC6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BC63B7" w:rsidRPr="00BC63B7" w:rsidRDefault="00BC63B7" w:rsidP="00BC6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3B7" w:rsidRPr="00BC63B7" w:rsidTr="00207AE4">
        <w:tc>
          <w:tcPr>
            <w:tcW w:w="4814" w:type="dxa"/>
          </w:tcPr>
          <w:p w:rsidR="00BC63B7" w:rsidRPr="00BC63B7" w:rsidRDefault="00BC63B7" w:rsidP="00BC6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BC63B7" w:rsidRPr="00BC63B7" w:rsidRDefault="00BC63B7" w:rsidP="00BC6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3B7" w:rsidRPr="00BC63B7" w:rsidTr="00207AE4">
        <w:tc>
          <w:tcPr>
            <w:tcW w:w="4814" w:type="dxa"/>
          </w:tcPr>
          <w:p w:rsidR="00BC63B7" w:rsidRPr="00BC63B7" w:rsidRDefault="00BC63B7" w:rsidP="00BC6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BC63B7" w:rsidRPr="00BC63B7" w:rsidRDefault="00BC63B7" w:rsidP="00BC6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3B7" w:rsidRPr="00BC63B7" w:rsidTr="00207AE4">
        <w:tc>
          <w:tcPr>
            <w:tcW w:w="4814" w:type="dxa"/>
          </w:tcPr>
          <w:p w:rsidR="00BC63B7" w:rsidRPr="00BC63B7" w:rsidRDefault="00BC63B7" w:rsidP="00BC6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BC63B7" w:rsidRPr="00BC63B7" w:rsidRDefault="00BC63B7" w:rsidP="00BC6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3B7" w:rsidRPr="00BC63B7" w:rsidTr="00207AE4">
        <w:tc>
          <w:tcPr>
            <w:tcW w:w="4814" w:type="dxa"/>
          </w:tcPr>
          <w:p w:rsidR="00BC63B7" w:rsidRPr="00BC63B7" w:rsidRDefault="00BC63B7" w:rsidP="00BC6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BC63B7" w:rsidRPr="00BC63B7" w:rsidRDefault="00BC63B7" w:rsidP="00BC6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3B7" w:rsidRPr="00BC63B7" w:rsidTr="00207AE4">
        <w:tc>
          <w:tcPr>
            <w:tcW w:w="4814" w:type="dxa"/>
          </w:tcPr>
          <w:p w:rsidR="00BC63B7" w:rsidRPr="00BC63B7" w:rsidRDefault="00BC63B7" w:rsidP="00BC6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BC63B7" w:rsidRPr="00BC63B7" w:rsidRDefault="00BC63B7" w:rsidP="00BC6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3B7" w:rsidRPr="00BC63B7" w:rsidTr="00207AE4">
        <w:tc>
          <w:tcPr>
            <w:tcW w:w="4814" w:type="dxa"/>
          </w:tcPr>
          <w:p w:rsidR="00BC63B7" w:rsidRPr="00BC63B7" w:rsidRDefault="00BC63B7" w:rsidP="00BC6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BC63B7" w:rsidRPr="00BC63B7" w:rsidRDefault="00BC63B7" w:rsidP="00BC6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3B7" w:rsidRPr="00BC63B7" w:rsidTr="00207AE4">
        <w:tc>
          <w:tcPr>
            <w:tcW w:w="4814" w:type="dxa"/>
          </w:tcPr>
          <w:p w:rsidR="00BC63B7" w:rsidRPr="00BC63B7" w:rsidRDefault="00BC63B7" w:rsidP="00BC6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BC63B7" w:rsidRPr="00BC63B7" w:rsidRDefault="00BC63B7" w:rsidP="00BC6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63B7" w:rsidRPr="00BC63B7" w:rsidRDefault="00BC63B7" w:rsidP="00BC63B7">
      <w:pPr>
        <w:rPr>
          <w:rFonts w:ascii="Times New Roman" w:hAnsi="Times New Roman" w:cs="Times New Roman"/>
          <w:sz w:val="24"/>
          <w:szCs w:val="24"/>
        </w:rPr>
      </w:pPr>
    </w:p>
    <w:p w:rsidR="00BC63B7" w:rsidRPr="00BC63B7" w:rsidRDefault="00BC63B7" w:rsidP="00BC63B7">
      <w:pPr>
        <w:rPr>
          <w:rFonts w:ascii="Times New Roman" w:hAnsi="Times New Roman" w:cs="Times New Roman"/>
          <w:sz w:val="24"/>
          <w:szCs w:val="24"/>
        </w:rPr>
      </w:pPr>
      <w:r w:rsidRPr="00BC63B7">
        <w:rPr>
          <w:rFonts w:ascii="Times New Roman" w:hAnsi="Times New Roman" w:cs="Times New Roman"/>
          <w:sz w:val="24"/>
          <w:szCs w:val="24"/>
        </w:rPr>
        <w:t>RAPPRESENTANTI DEI GENITORI:</w:t>
      </w:r>
    </w:p>
    <w:p w:rsidR="00BC63B7" w:rsidRPr="00BC63B7" w:rsidRDefault="00BC63B7" w:rsidP="00BC63B7">
      <w:pPr>
        <w:rPr>
          <w:rFonts w:ascii="Times New Roman" w:hAnsi="Times New Roman" w:cs="Times New Roman"/>
          <w:sz w:val="24"/>
          <w:szCs w:val="24"/>
        </w:rPr>
      </w:pPr>
      <w:r w:rsidRPr="00BC63B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BC63B7" w:rsidRPr="00BC63B7" w:rsidRDefault="00BC63B7" w:rsidP="00BC63B7">
      <w:pPr>
        <w:rPr>
          <w:rFonts w:ascii="Times New Roman" w:hAnsi="Times New Roman" w:cs="Times New Roman"/>
          <w:sz w:val="24"/>
          <w:szCs w:val="24"/>
        </w:rPr>
      </w:pPr>
      <w:r w:rsidRPr="00BC63B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BC63B7" w:rsidRPr="00BC63B7" w:rsidRDefault="00BC63B7" w:rsidP="00BC63B7">
      <w:pPr>
        <w:rPr>
          <w:rFonts w:ascii="Times New Roman" w:hAnsi="Times New Roman" w:cs="Times New Roman"/>
          <w:sz w:val="24"/>
          <w:szCs w:val="24"/>
        </w:rPr>
      </w:pPr>
    </w:p>
    <w:p w:rsidR="00BC63B7" w:rsidRPr="00BC63B7" w:rsidRDefault="00BC63B7" w:rsidP="00BC63B7">
      <w:pPr>
        <w:rPr>
          <w:rFonts w:ascii="Times New Roman" w:hAnsi="Times New Roman" w:cs="Times New Roman"/>
          <w:sz w:val="24"/>
          <w:szCs w:val="24"/>
        </w:rPr>
      </w:pPr>
      <w:r w:rsidRPr="00BC63B7">
        <w:rPr>
          <w:rFonts w:ascii="Times New Roman" w:hAnsi="Times New Roman" w:cs="Times New Roman"/>
          <w:sz w:val="24"/>
          <w:szCs w:val="24"/>
        </w:rPr>
        <w:t>RAPPRESENTANTI DEGLI ALUNNI:</w:t>
      </w:r>
    </w:p>
    <w:p w:rsidR="00BC63B7" w:rsidRPr="00BC63B7" w:rsidRDefault="00BC63B7" w:rsidP="00BC63B7">
      <w:pPr>
        <w:rPr>
          <w:rFonts w:ascii="Times New Roman" w:hAnsi="Times New Roman" w:cs="Times New Roman"/>
          <w:sz w:val="24"/>
          <w:szCs w:val="24"/>
        </w:rPr>
      </w:pPr>
      <w:r w:rsidRPr="00BC63B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BC63B7" w:rsidRPr="00BC63B7" w:rsidRDefault="00BC63B7" w:rsidP="00BC63B7">
      <w:pPr>
        <w:rPr>
          <w:rFonts w:ascii="Times New Roman" w:hAnsi="Times New Roman" w:cs="Times New Roman"/>
          <w:sz w:val="24"/>
          <w:szCs w:val="24"/>
        </w:rPr>
      </w:pPr>
      <w:r w:rsidRPr="00BC63B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BC63B7" w:rsidRPr="00BC63B7" w:rsidRDefault="00BC63B7" w:rsidP="00BC63B7">
      <w:pPr>
        <w:rPr>
          <w:rFonts w:ascii="Times New Roman" w:hAnsi="Times New Roman" w:cs="Times New Roman"/>
          <w:sz w:val="24"/>
          <w:szCs w:val="24"/>
        </w:rPr>
      </w:pPr>
    </w:p>
    <w:p w:rsidR="00BC63B7" w:rsidRPr="00BC63B7" w:rsidRDefault="00BC63B7" w:rsidP="00BC63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3B7">
        <w:rPr>
          <w:rFonts w:ascii="Times New Roman" w:hAnsi="Times New Roman" w:cs="Times New Roman"/>
          <w:b/>
          <w:sz w:val="24"/>
          <w:szCs w:val="24"/>
        </w:rPr>
        <w:t>COMPOSIZIONE DELLA CLASSE</w:t>
      </w:r>
    </w:p>
    <w:p w:rsidR="00BC63B7" w:rsidRPr="00BC63B7" w:rsidRDefault="00BC63B7" w:rsidP="00BC63B7">
      <w:pPr>
        <w:rPr>
          <w:rFonts w:ascii="Times New Roman" w:hAnsi="Times New Roman" w:cs="Times New Roman"/>
          <w:sz w:val="24"/>
          <w:szCs w:val="24"/>
        </w:rPr>
      </w:pPr>
      <w:r w:rsidRPr="00BC63B7">
        <w:rPr>
          <w:rFonts w:ascii="Times New Roman" w:hAnsi="Times New Roman" w:cs="Times New Roman"/>
          <w:sz w:val="24"/>
          <w:szCs w:val="24"/>
        </w:rPr>
        <w:t xml:space="preserve">n. totale allievi: </w:t>
      </w:r>
    </w:p>
    <w:p w:rsidR="00BC63B7" w:rsidRPr="00BC63B7" w:rsidRDefault="00BC63B7" w:rsidP="00BC63B7">
      <w:pPr>
        <w:rPr>
          <w:rFonts w:ascii="Times New Roman" w:hAnsi="Times New Roman" w:cs="Times New Roman"/>
          <w:sz w:val="24"/>
          <w:szCs w:val="24"/>
        </w:rPr>
      </w:pPr>
      <w:r w:rsidRPr="00BC63B7">
        <w:rPr>
          <w:rFonts w:ascii="Times New Roman" w:hAnsi="Times New Roman" w:cs="Times New Roman"/>
          <w:sz w:val="24"/>
          <w:szCs w:val="24"/>
        </w:rPr>
        <w:t xml:space="preserve">n. maschi: </w:t>
      </w:r>
    </w:p>
    <w:p w:rsidR="00BC63B7" w:rsidRPr="00BC63B7" w:rsidRDefault="00BC63B7" w:rsidP="00BC63B7">
      <w:pPr>
        <w:rPr>
          <w:rFonts w:ascii="Times New Roman" w:hAnsi="Times New Roman" w:cs="Times New Roman"/>
          <w:sz w:val="24"/>
          <w:szCs w:val="24"/>
        </w:rPr>
      </w:pPr>
      <w:r w:rsidRPr="00BC63B7">
        <w:rPr>
          <w:rFonts w:ascii="Times New Roman" w:hAnsi="Times New Roman" w:cs="Times New Roman"/>
          <w:sz w:val="24"/>
          <w:szCs w:val="24"/>
        </w:rPr>
        <w:t>n. femmine:</w:t>
      </w:r>
    </w:p>
    <w:p w:rsidR="00BC63B7" w:rsidRPr="00BC63B7" w:rsidRDefault="00BC63B7" w:rsidP="00BC63B7">
      <w:pPr>
        <w:rPr>
          <w:rFonts w:ascii="Times New Roman" w:hAnsi="Times New Roman" w:cs="Times New Roman"/>
          <w:sz w:val="24"/>
          <w:szCs w:val="24"/>
        </w:rPr>
      </w:pPr>
      <w:r w:rsidRPr="00BC63B7">
        <w:rPr>
          <w:rFonts w:ascii="Times New Roman" w:hAnsi="Times New Roman" w:cs="Times New Roman"/>
          <w:sz w:val="24"/>
          <w:szCs w:val="24"/>
        </w:rPr>
        <w:t>n. studenti provenienti da altre scuole e/o sezioni:</w:t>
      </w:r>
    </w:p>
    <w:p w:rsidR="00BC63B7" w:rsidRPr="00BC63B7" w:rsidRDefault="00BC63B7" w:rsidP="00BC63B7">
      <w:pPr>
        <w:rPr>
          <w:rFonts w:ascii="Times New Roman" w:hAnsi="Times New Roman" w:cs="Times New Roman"/>
          <w:sz w:val="24"/>
          <w:szCs w:val="24"/>
        </w:rPr>
      </w:pPr>
      <w:r w:rsidRPr="00BC63B7">
        <w:rPr>
          <w:rFonts w:ascii="Times New Roman" w:hAnsi="Times New Roman" w:cs="Times New Roman"/>
          <w:sz w:val="24"/>
          <w:szCs w:val="24"/>
        </w:rPr>
        <w:t xml:space="preserve">n. studenti ripetenti: </w:t>
      </w:r>
    </w:p>
    <w:p w:rsidR="00BC63B7" w:rsidRPr="00BC63B7" w:rsidRDefault="00BC63B7" w:rsidP="00BC63B7">
      <w:pPr>
        <w:rPr>
          <w:rFonts w:ascii="Times New Roman" w:hAnsi="Times New Roman" w:cs="Times New Roman"/>
          <w:b/>
          <w:sz w:val="24"/>
          <w:szCs w:val="24"/>
        </w:rPr>
      </w:pPr>
    </w:p>
    <w:p w:rsidR="007D632F" w:rsidRDefault="007D632F" w:rsidP="00BC63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63B7" w:rsidRPr="00BC63B7" w:rsidRDefault="00BC63B7" w:rsidP="00BC63B7">
      <w:pPr>
        <w:jc w:val="center"/>
        <w:rPr>
          <w:rFonts w:ascii="Times New Roman" w:hAnsi="Times New Roman" w:cs="Times New Roman"/>
          <w:sz w:val="24"/>
          <w:szCs w:val="24"/>
        </w:rPr>
      </w:pPr>
      <w:r w:rsidRPr="00BC63B7">
        <w:rPr>
          <w:rFonts w:ascii="Times New Roman" w:hAnsi="Times New Roman" w:cs="Times New Roman"/>
          <w:b/>
          <w:sz w:val="24"/>
          <w:szCs w:val="24"/>
        </w:rPr>
        <w:t>SITUAZIONE IN INGRESSO</w:t>
      </w:r>
    </w:p>
    <w:p w:rsidR="00BC63B7" w:rsidRPr="00BC63B7" w:rsidRDefault="00BC63B7" w:rsidP="00BC63B7">
      <w:pPr>
        <w:jc w:val="both"/>
        <w:rPr>
          <w:rFonts w:ascii="Times New Roman" w:hAnsi="Times New Roman" w:cs="Times New Roman"/>
          <w:bCs/>
          <w:i/>
          <w:color w:val="FF0000"/>
          <w:spacing w:val="-4"/>
          <w:sz w:val="20"/>
          <w:szCs w:val="20"/>
        </w:rPr>
      </w:pPr>
      <w:r w:rsidRPr="00BC63B7">
        <w:rPr>
          <w:rFonts w:ascii="Times New Roman" w:hAnsi="Times New Roman" w:cs="Times New Roman"/>
          <w:bCs/>
          <w:i/>
          <w:color w:val="FF0000"/>
          <w:spacing w:val="-4"/>
          <w:sz w:val="20"/>
          <w:szCs w:val="20"/>
        </w:rPr>
        <w:t xml:space="preserve">Presentare i </w:t>
      </w:r>
      <w:proofErr w:type="gramStart"/>
      <w:r w:rsidRPr="00BC63B7">
        <w:rPr>
          <w:rFonts w:ascii="Times New Roman" w:hAnsi="Times New Roman" w:cs="Times New Roman"/>
          <w:bCs/>
          <w:i/>
          <w:color w:val="FF0000"/>
          <w:spacing w:val="-4"/>
          <w:sz w:val="20"/>
          <w:szCs w:val="20"/>
        </w:rPr>
        <w:t>livelli  in</w:t>
      </w:r>
      <w:proofErr w:type="gramEnd"/>
      <w:r w:rsidRPr="00BC63B7">
        <w:rPr>
          <w:rFonts w:ascii="Times New Roman" w:hAnsi="Times New Roman" w:cs="Times New Roman"/>
          <w:bCs/>
          <w:i/>
          <w:color w:val="FF0000"/>
          <w:spacing w:val="-4"/>
          <w:sz w:val="20"/>
          <w:szCs w:val="20"/>
        </w:rPr>
        <w:t xml:space="preserve"> ingresso degli alunni. Fare riferimento anche agli esiti prove d’ingresso per le classi IV ginnasiali.</w:t>
      </w:r>
    </w:p>
    <w:p w:rsidR="00BC63B7" w:rsidRPr="00BC63B7" w:rsidRDefault="00BC63B7" w:rsidP="00BC63B7">
      <w:pPr>
        <w:rPr>
          <w:rFonts w:ascii="Times New Roman" w:hAnsi="Times New Roman" w:cs="Times New Roman"/>
          <w:sz w:val="24"/>
          <w:szCs w:val="24"/>
        </w:rPr>
      </w:pPr>
    </w:p>
    <w:p w:rsidR="00BC63B7" w:rsidRPr="00BC63B7" w:rsidRDefault="00BC63B7" w:rsidP="00BC63B7">
      <w:pPr>
        <w:rPr>
          <w:rFonts w:ascii="Times New Roman" w:hAnsi="Times New Roman" w:cs="Times New Roman"/>
          <w:sz w:val="24"/>
          <w:szCs w:val="24"/>
        </w:rPr>
      </w:pPr>
    </w:p>
    <w:p w:rsidR="00BC63B7" w:rsidRPr="00BC63B7" w:rsidRDefault="00BC63B7" w:rsidP="00BC63B7">
      <w:pPr>
        <w:jc w:val="center"/>
        <w:rPr>
          <w:rFonts w:ascii="Times New Roman" w:hAnsi="Times New Roman" w:cs="Times New Roman"/>
          <w:sz w:val="24"/>
          <w:szCs w:val="24"/>
        </w:rPr>
      </w:pPr>
      <w:r w:rsidRPr="00BC63B7">
        <w:rPr>
          <w:rFonts w:ascii="Times New Roman" w:hAnsi="Times New Roman" w:cs="Times New Roman"/>
          <w:b/>
          <w:sz w:val="24"/>
          <w:szCs w:val="24"/>
        </w:rPr>
        <w:t xml:space="preserve">ABILITÀ </w:t>
      </w:r>
      <w:r w:rsidR="007D632F">
        <w:rPr>
          <w:rFonts w:ascii="Times New Roman" w:hAnsi="Times New Roman" w:cs="Times New Roman"/>
          <w:b/>
          <w:sz w:val="24"/>
          <w:szCs w:val="24"/>
        </w:rPr>
        <w:t xml:space="preserve">E COMPTENZE </w:t>
      </w:r>
      <w:r w:rsidRPr="00BC63B7">
        <w:rPr>
          <w:rFonts w:ascii="Times New Roman" w:hAnsi="Times New Roman" w:cs="Times New Roman"/>
          <w:b/>
          <w:sz w:val="24"/>
          <w:szCs w:val="24"/>
        </w:rPr>
        <w:t>DA SVILUPPARE NEL CORSO DELL’ANNO</w:t>
      </w:r>
    </w:p>
    <w:p w:rsidR="00BC63B7" w:rsidRPr="00BC63B7" w:rsidRDefault="00BC63B7" w:rsidP="00BC63B7">
      <w:pPr>
        <w:rPr>
          <w:rFonts w:ascii="Times New Roman" w:hAnsi="Times New Roman" w:cs="Times New Roman"/>
          <w:sz w:val="24"/>
          <w:szCs w:val="24"/>
        </w:rPr>
      </w:pPr>
      <w:r w:rsidRPr="00BC63B7">
        <w:rPr>
          <w:rFonts w:ascii="Times New Roman" w:hAnsi="Times New Roman" w:cs="Times New Roman"/>
          <w:sz w:val="24"/>
          <w:szCs w:val="24"/>
        </w:rPr>
        <w:t xml:space="preserve">Il </w:t>
      </w:r>
      <w:proofErr w:type="spellStart"/>
      <w:r w:rsidRPr="00BC63B7">
        <w:rPr>
          <w:rFonts w:ascii="Times New Roman" w:hAnsi="Times New Roman" w:cs="Times New Roman"/>
          <w:sz w:val="24"/>
          <w:szCs w:val="24"/>
        </w:rPr>
        <w:t>Cdc</w:t>
      </w:r>
      <w:proofErr w:type="spellEnd"/>
      <w:r w:rsidRPr="00BC63B7">
        <w:rPr>
          <w:rFonts w:ascii="Times New Roman" w:hAnsi="Times New Roman" w:cs="Times New Roman"/>
          <w:sz w:val="24"/>
          <w:szCs w:val="24"/>
        </w:rPr>
        <w:t xml:space="preserve"> opera per favorire negli studenti lo sviluppo delle:</w:t>
      </w:r>
    </w:p>
    <w:p w:rsidR="00BC63B7" w:rsidRPr="00BC63B7" w:rsidRDefault="00BC63B7" w:rsidP="00BC63B7">
      <w:pPr>
        <w:rPr>
          <w:rFonts w:ascii="Times New Roman" w:hAnsi="Times New Roman" w:cs="Times New Roman"/>
          <w:sz w:val="24"/>
          <w:szCs w:val="24"/>
        </w:rPr>
      </w:pPr>
      <w:r w:rsidRPr="00BC63B7">
        <w:rPr>
          <w:rFonts w:ascii="Times New Roman" w:hAnsi="Times New Roman" w:cs="Times New Roman"/>
          <w:sz w:val="24"/>
          <w:szCs w:val="24"/>
        </w:rPr>
        <w:t>· “competenze di cittadinanza”;</w:t>
      </w:r>
    </w:p>
    <w:p w:rsidR="00BC63B7" w:rsidRPr="00BC63B7" w:rsidRDefault="00BC63B7" w:rsidP="00BC63B7">
      <w:pPr>
        <w:jc w:val="both"/>
        <w:rPr>
          <w:rFonts w:ascii="Times New Roman" w:hAnsi="Times New Roman" w:cs="Times New Roman"/>
          <w:sz w:val="24"/>
          <w:szCs w:val="24"/>
        </w:rPr>
      </w:pPr>
      <w:r w:rsidRPr="00BC63B7">
        <w:rPr>
          <w:rFonts w:ascii="Times New Roman" w:hAnsi="Times New Roman" w:cs="Times New Roman"/>
          <w:sz w:val="24"/>
          <w:szCs w:val="24"/>
        </w:rPr>
        <w:t>· competenze proprie dell’Asse dei linguaggi (per cui si rimanda alla programmazione dipartimentale e a quelle individuali dei docenti di Italiano, Latino, Greco, Inglese);</w:t>
      </w:r>
    </w:p>
    <w:p w:rsidR="00BC63B7" w:rsidRPr="00BC63B7" w:rsidRDefault="00BC63B7" w:rsidP="00BC63B7">
      <w:pPr>
        <w:jc w:val="both"/>
        <w:rPr>
          <w:rFonts w:ascii="Times New Roman" w:hAnsi="Times New Roman" w:cs="Times New Roman"/>
          <w:sz w:val="24"/>
          <w:szCs w:val="24"/>
        </w:rPr>
      </w:pPr>
      <w:r w:rsidRPr="00BC63B7">
        <w:rPr>
          <w:rFonts w:ascii="Times New Roman" w:hAnsi="Times New Roman" w:cs="Times New Roman"/>
          <w:sz w:val="24"/>
          <w:szCs w:val="24"/>
        </w:rPr>
        <w:t>· competenze proprie dell’Asse matematico (per cui si rimanda alla programmazione dipartimentale e a quelle individuali dei docenti di Matematica e Fisica</w:t>
      </w:r>
      <w:r w:rsidRPr="00BC63B7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footnoteReference w:id="1"/>
      </w:r>
      <w:r w:rsidRPr="00BC63B7">
        <w:rPr>
          <w:rFonts w:ascii="Times New Roman" w:hAnsi="Times New Roman" w:cs="Times New Roman"/>
          <w:sz w:val="24"/>
          <w:szCs w:val="24"/>
        </w:rPr>
        <w:t>);</w:t>
      </w:r>
    </w:p>
    <w:p w:rsidR="00BC63B7" w:rsidRPr="00BC63B7" w:rsidRDefault="00BC63B7" w:rsidP="00BC63B7">
      <w:pPr>
        <w:jc w:val="both"/>
        <w:rPr>
          <w:rFonts w:ascii="Times New Roman" w:hAnsi="Times New Roman" w:cs="Times New Roman"/>
          <w:sz w:val="24"/>
          <w:szCs w:val="24"/>
        </w:rPr>
      </w:pPr>
      <w:r w:rsidRPr="00BC63B7">
        <w:rPr>
          <w:rFonts w:ascii="Times New Roman" w:hAnsi="Times New Roman" w:cs="Times New Roman"/>
          <w:sz w:val="24"/>
          <w:szCs w:val="24"/>
        </w:rPr>
        <w:t>· competenze proprie dell’Asse scientifico-tecnologico (per cui si rimanda alla programmazione dipartimentale e a quelle individuali dei docenti di Scienze naturali e Scienze motorie e sportive);</w:t>
      </w:r>
    </w:p>
    <w:p w:rsidR="00BC63B7" w:rsidRPr="00BC63B7" w:rsidRDefault="00BC63B7" w:rsidP="00BC63B7">
      <w:pPr>
        <w:jc w:val="both"/>
        <w:rPr>
          <w:rFonts w:ascii="Times New Roman" w:hAnsi="Times New Roman" w:cs="Times New Roman"/>
          <w:sz w:val="24"/>
          <w:szCs w:val="24"/>
        </w:rPr>
      </w:pPr>
      <w:r w:rsidRPr="00BC63B7">
        <w:rPr>
          <w:rFonts w:ascii="Times New Roman" w:hAnsi="Times New Roman" w:cs="Times New Roman"/>
          <w:sz w:val="24"/>
          <w:szCs w:val="24"/>
        </w:rPr>
        <w:t xml:space="preserve">· competenze proprie dell’Asse storico-sociale (per cui si rimanda alla programmazione dipartimentale e a quelle individuali dei docenti di </w:t>
      </w:r>
      <w:proofErr w:type="spellStart"/>
      <w:r w:rsidRPr="00BC63B7">
        <w:rPr>
          <w:rFonts w:ascii="Times New Roman" w:hAnsi="Times New Roman" w:cs="Times New Roman"/>
          <w:sz w:val="24"/>
          <w:szCs w:val="24"/>
        </w:rPr>
        <w:t>Geostoria</w:t>
      </w:r>
      <w:proofErr w:type="spellEnd"/>
      <w:r w:rsidRPr="00BC63B7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footnoteReference w:id="2"/>
      </w:r>
      <w:r w:rsidRPr="00BC63B7">
        <w:rPr>
          <w:rFonts w:ascii="Times New Roman" w:hAnsi="Times New Roman" w:cs="Times New Roman"/>
          <w:sz w:val="24"/>
          <w:szCs w:val="24"/>
        </w:rPr>
        <w:t>, di Storia e Filosofia</w:t>
      </w:r>
      <w:r w:rsidRPr="00BC63B7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footnoteReference w:id="3"/>
      </w:r>
      <w:r w:rsidRPr="00BC63B7">
        <w:rPr>
          <w:rFonts w:ascii="Times New Roman" w:hAnsi="Times New Roman" w:cs="Times New Roman"/>
          <w:sz w:val="24"/>
          <w:szCs w:val="24"/>
        </w:rPr>
        <w:t>, di Storia dell’Arte</w:t>
      </w:r>
      <w:r w:rsidRPr="00BC63B7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footnoteReference w:id="4"/>
      </w:r>
      <w:r w:rsidRPr="00BC63B7">
        <w:rPr>
          <w:rFonts w:ascii="Times New Roman" w:hAnsi="Times New Roman" w:cs="Times New Roman"/>
          <w:sz w:val="24"/>
          <w:szCs w:val="24"/>
        </w:rPr>
        <w:t xml:space="preserve"> e di Religione).</w:t>
      </w:r>
    </w:p>
    <w:p w:rsidR="00BC63B7" w:rsidRPr="00BC63B7" w:rsidRDefault="00BC63B7" w:rsidP="00BC63B7">
      <w:pPr>
        <w:spacing w:after="0" w:line="240" w:lineRule="auto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BC63B7">
        <w:rPr>
          <w:rFonts w:ascii="Times New Roman" w:hAnsi="Times New Roman" w:cs="Times New Roman"/>
          <w:i/>
          <w:color w:val="FF0000"/>
          <w:sz w:val="20"/>
          <w:szCs w:val="20"/>
          <w:vertAlign w:val="superscript"/>
        </w:rPr>
        <w:footnoteRef/>
      </w:r>
      <w:r w:rsidRPr="00BC63B7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Per il triennio</w:t>
      </w:r>
    </w:p>
    <w:p w:rsidR="00BC63B7" w:rsidRPr="00BC63B7" w:rsidRDefault="00BC63B7" w:rsidP="00BC63B7">
      <w:pPr>
        <w:spacing w:after="0" w:line="240" w:lineRule="auto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BC63B7">
        <w:rPr>
          <w:rFonts w:ascii="Times New Roman" w:hAnsi="Times New Roman" w:cs="Times New Roman"/>
          <w:i/>
          <w:color w:val="FF0000"/>
          <w:sz w:val="20"/>
          <w:szCs w:val="20"/>
          <w:vertAlign w:val="superscript"/>
        </w:rPr>
        <w:t>2</w:t>
      </w:r>
      <w:r w:rsidRPr="00BC63B7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Per il biennio</w:t>
      </w:r>
    </w:p>
    <w:p w:rsidR="00BC63B7" w:rsidRPr="00BC63B7" w:rsidRDefault="00BC63B7" w:rsidP="00BC63B7">
      <w:pPr>
        <w:spacing w:after="0" w:line="240" w:lineRule="auto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BC63B7">
        <w:rPr>
          <w:rFonts w:ascii="Times New Roman" w:hAnsi="Times New Roman" w:cs="Times New Roman"/>
          <w:i/>
          <w:color w:val="FF0000"/>
          <w:sz w:val="20"/>
          <w:szCs w:val="20"/>
          <w:vertAlign w:val="superscript"/>
        </w:rPr>
        <w:t>3</w:t>
      </w:r>
      <w:r w:rsidRPr="00BC63B7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Per il triennio</w:t>
      </w:r>
    </w:p>
    <w:p w:rsidR="00BC63B7" w:rsidRPr="00BC63B7" w:rsidRDefault="00BC63B7" w:rsidP="00BC63B7">
      <w:pPr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BC63B7">
        <w:rPr>
          <w:rFonts w:ascii="Times New Roman" w:hAnsi="Times New Roman" w:cs="Times New Roman"/>
          <w:i/>
          <w:color w:val="FF0000"/>
          <w:sz w:val="20"/>
          <w:szCs w:val="20"/>
          <w:vertAlign w:val="superscript"/>
        </w:rPr>
        <w:t>4</w:t>
      </w:r>
      <w:r w:rsidRPr="00BC63B7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Per il triennio</w:t>
      </w:r>
    </w:p>
    <w:p w:rsidR="00BC63B7" w:rsidRPr="00BC63B7" w:rsidRDefault="00BC63B7" w:rsidP="00BC63B7">
      <w:pPr>
        <w:jc w:val="both"/>
        <w:rPr>
          <w:rFonts w:ascii="Times New Roman" w:hAnsi="Times New Roman" w:cs="Times New Roman"/>
          <w:i/>
          <w:color w:val="FF0000"/>
          <w:sz w:val="20"/>
          <w:szCs w:val="24"/>
        </w:rPr>
      </w:pPr>
      <w:r w:rsidRPr="00BC63B7">
        <w:rPr>
          <w:rFonts w:ascii="Times New Roman" w:hAnsi="Times New Roman" w:cs="Times New Roman"/>
          <w:sz w:val="24"/>
          <w:szCs w:val="24"/>
        </w:rPr>
        <w:t xml:space="preserve">Qui di seguito sono declinate le “competenze di cittadinanza”, al cui sviluppo concorrono, con apporti diversi ma sinergici, tutte le discipline. Il conseguimento delle stesse, pertanto, vede impegnato il </w:t>
      </w:r>
      <w:proofErr w:type="spellStart"/>
      <w:r w:rsidRPr="00BC63B7">
        <w:rPr>
          <w:rFonts w:ascii="Times New Roman" w:hAnsi="Times New Roman" w:cs="Times New Roman"/>
          <w:sz w:val="24"/>
          <w:szCs w:val="24"/>
        </w:rPr>
        <w:t>Cdc</w:t>
      </w:r>
      <w:proofErr w:type="spellEnd"/>
      <w:r w:rsidRPr="00BC63B7">
        <w:rPr>
          <w:rFonts w:ascii="Times New Roman" w:hAnsi="Times New Roman" w:cs="Times New Roman"/>
          <w:sz w:val="24"/>
          <w:szCs w:val="24"/>
        </w:rPr>
        <w:t xml:space="preserve"> nella sua interezza. </w:t>
      </w:r>
      <w:r w:rsidRPr="00BC63B7">
        <w:rPr>
          <w:rFonts w:ascii="Times New Roman" w:hAnsi="Times New Roman" w:cs="Times New Roman"/>
          <w:i/>
          <w:color w:val="FF0000"/>
          <w:sz w:val="20"/>
          <w:szCs w:val="24"/>
        </w:rPr>
        <w:t>(</w:t>
      </w:r>
      <w:proofErr w:type="gramStart"/>
      <w:r w:rsidRPr="00BC63B7">
        <w:rPr>
          <w:rFonts w:ascii="Times New Roman" w:hAnsi="Times New Roman" w:cs="Times New Roman"/>
          <w:i/>
          <w:color w:val="FF0000"/>
          <w:sz w:val="20"/>
          <w:szCs w:val="24"/>
        </w:rPr>
        <w:t>selezionare</w:t>
      </w:r>
      <w:proofErr w:type="gramEnd"/>
      <w:r w:rsidRPr="00BC63B7">
        <w:rPr>
          <w:rFonts w:ascii="Times New Roman" w:hAnsi="Times New Roman" w:cs="Times New Roman"/>
          <w:i/>
          <w:color w:val="FF0000"/>
          <w:sz w:val="20"/>
          <w:szCs w:val="24"/>
        </w:rPr>
        <w:t xml:space="preserve"> le abilità e le prestazioni in relazione alla classe)</w:t>
      </w:r>
    </w:p>
    <w:p w:rsidR="00BC63B7" w:rsidRPr="00BC63B7" w:rsidRDefault="00BC63B7" w:rsidP="00BC63B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1748"/>
        <w:gridCol w:w="2642"/>
        <w:gridCol w:w="3571"/>
        <w:gridCol w:w="1673"/>
      </w:tblGrid>
      <w:tr w:rsidR="00BC63B7" w:rsidRPr="00BC63B7" w:rsidTr="00207AE4">
        <w:tc>
          <w:tcPr>
            <w:tcW w:w="1748" w:type="dxa"/>
          </w:tcPr>
          <w:p w:rsidR="00BC63B7" w:rsidRPr="00BC63B7" w:rsidRDefault="00BC63B7" w:rsidP="00BC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3B7">
              <w:rPr>
                <w:rFonts w:ascii="Times New Roman" w:hAnsi="Times New Roman" w:cs="Times New Roman"/>
                <w:sz w:val="24"/>
                <w:szCs w:val="24"/>
              </w:rPr>
              <w:t>Competenze</w:t>
            </w:r>
          </w:p>
        </w:tc>
        <w:tc>
          <w:tcPr>
            <w:tcW w:w="2642" w:type="dxa"/>
          </w:tcPr>
          <w:p w:rsidR="00BC63B7" w:rsidRPr="00BC63B7" w:rsidRDefault="00BC63B7" w:rsidP="00BC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3B7">
              <w:rPr>
                <w:rFonts w:ascii="Times New Roman" w:hAnsi="Times New Roman" w:cs="Times New Roman"/>
                <w:sz w:val="24"/>
                <w:szCs w:val="24"/>
              </w:rPr>
              <w:t>Abilità</w:t>
            </w:r>
          </w:p>
        </w:tc>
        <w:tc>
          <w:tcPr>
            <w:tcW w:w="3571" w:type="dxa"/>
          </w:tcPr>
          <w:p w:rsidR="00BC63B7" w:rsidRPr="00BC63B7" w:rsidRDefault="00BC63B7" w:rsidP="00BC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3B7">
              <w:rPr>
                <w:rFonts w:ascii="Times New Roman" w:hAnsi="Times New Roman" w:cs="Times New Roman"/>
                <w:sz w:val="24"/>
                <w:szCs w:val="24"/>
              </w:rPr>
              <w:t>Prestazioni attese</w:t>
            </w:r>
          </w:p>
        </w:tc>
        <w:tc>
          <w:tcPr>
            <w:tcW w:w="1673" w:type="dxa"/>
          </w:tcPr>
          <w:p w:rsidR="00BC63B7" w:rsidRPr="00BC63B7" w:rsidRDefault="00BC63B7" w:rsidP="00BC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3B7">
              <w:rPr>
                <w:rFonts w:ascii="Times New Roman" w:hAnsi="Times New Roman" w:cs="Times New Roman"/>
                <w:sz w:val="24"/>
                <w:szCs w:val="24"/>
              </w:rPr>
              <w:t>Discipline di riferimento</w:t>
            </w:r>
          </w:p>
        </w:tc>
      </w:tr>
      <w:tr w:rsidR="00BC63B7" w:rsidRPr="00BC63B7" w:rsidTr="00207AE4">
        <w:tc>
          <w:tcPr>
            <w:tcW w:w="9634" w:type="dxa"/>
            <w:gridSpan w:val="4"/>
          </w:tcPr>
          <w:p w:rsidR="00BC63B7" w:rsidRPr="00BC63B7" w:rsidRDefault="00BC63B7" w:rsidP="00BC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3B7">
              <w:rPr>
                <w:rFonts w:ascii="Times New Roman" w:hAnsi="Times New Roman" w:cs="Times New Roman"/>
                <w:sz w:val="24"/>
                <w:szCs w:val="24"/>
              </w:rPr>
              <w:t>AREA LINGUISTICO-COMUNICATIVA</w:t>
            </w:r>
          </w:p>
        </w:tc>
      </w:tr>
      <w:tr w:rsidR="00BC63B7" w:rsidRPr="00BC63B7" w:rsidTr="00207AE4">
        <w:tc>
          <w:tcPr>
            <w:tcW w:w="1748" w:type="dxa"/>
          </w:tcPr>
          <w:p w:rsidR="00BC63B7" w:rsidRPr="00BC63B7" w:rsidRDefault="00BC63B7" w:rsidP="00BC63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3B7">
              <w:rPr>
                <w:rFonts w:ascii="Times New Roman" w:hAnsi="Times New Roman" w:cs="Times New Roman"/>
                <w:i/>
                <w:sz w:val="24"/>
                <w:szCs w:val="24"/>
              </w:rPr>
              <w:t>Comunicare</w:t>
            </w:r>
          </w:p>
        </w:tc>
        <w:tc>
          <w:tcPr>
            <w:tcW w:w="2642" w:type="dxa"/>
          </w:tcPr>
          <w:p w:rsidR="00BC63B7" w:rsidRPr="00BC63B7" w:rsidRDefault="00BC63B7" w:rsidP="00BC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3B7">
              <w:rPr>
                <w:rFonts w:ascii="Times New Roman" w:hAnsi="Times New Roman" w:cs="Times New Roman"/>
                <w:sz w:val="24"/>
                <w:szCs w:val="24"/>
              </w:rPr>
              <w:t>1.1 comprendere e produrre messaggi di genere (quotidiano, letterario, tecnico, scientifico) e di complessità diversa</w:t>
            </w:r>
          </w:p>
          <w:p w:rsidR="00BC63B7" w:rsidRPr="00BC63B7" w:rsidRDefault="00BC63B7" w:rsidP="00BC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3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 comprendere e utilizzare linguaggi diversi (verbale, matematico, scientifico, simbolico, etc.) e diverse conoscenze disciplinari</w:t>
            </w:r>
          </w:p>
          <w:p w:rsidR="00BC63B7" w:rsidRPr="00BC63B7" w:rsidRDefault="00BC63B7" w:rsidP="00BC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3B7">
              <w:rPr>
                <w:rFonts w:ascii="Times New Roman" w:hAnsi="Times New Roman" w:cs="Times New Roman"/>
                <w:sz w:val="24"/>
                <w:szCs w:val="24"/>
              </w:rPr>
              <w:t>1.3 utilizzare diversi supporti (cartacei, informatici, multimediali)</w:t>
            </w:r>
          </w:p>
          <w:p w:rsidR="00BC63B7" w:rsidRPr="00BC63B7" w:rsidRDefault="00BC63B7" w:rsidP="00BC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3B7">
              <w:rPr>
                <w:rFonts w:ascii="Times New Roman" w:hAnsi="Times New Roman" w:cs="Times New Roman"/>
                <w:sz w:val="24"/>
                <w:szCs w:val="24"/>
              </w:rPr>
              <w:t>1.4 rappresentare eventi, fenomeni, principi, concetti, norme, procedure, atteggiamenti, stati d’animo, emozioni</w:t>
            </w:r>
          </w:p>
          <w:p w:rsidR="00BC63B7" w:rsidRPr="00BC63B7" w:rsidRDefault="00BC63B7" w:rsidP="00BC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3B7">
              <w:rPr>
                <w:rFonts w:ascii="Times New Roman" w:hAnsi="Times New Roman" w:cs="Times New Roman"/>
                <w:sz w:val="24"/>
                <w:szCs w:val="24"/>
              </w:rPr>
              <w:t xml:space="preserve">1.5 utilizzare le </w:t>
            </w:r>
            <w:proofErr w:type="spellStart"/>
            <w:r w:rsidRPr="00BC63B7">
              <w:rPr>
                <w:rFonts w:ascii="Times New Roman" w:hAnsi="Times New Roman" w:cs="Times New Roman"/>
                <w:sz w:val="24"/>
                <w:szCs w:val="24"/>
              </w:rPr>
              <w:t>tlc</w:t>
            </w:r>
            <w:proofErr w:type="spellEnd"/>
            <w:r w:rsidRPr="00BC63B7">
              <w:rPr>
                <w:rFonts w:ascii="Times New Roman" w:hAnsi="Times New Roman" w:cs="Times New Roman"/>
                <w:sz w:val="24"/>
                <w:szCs w:val="24"/>
              </w:rPr>
              <w:t xml:space="preserve"> per studiare, fare ricerca, comunicare</w:t>
            </w:r>
          </w:p>
        </w:tc>
        <w:tc>
          <w:tcPr>
            <w:tcW w:w="3571" w:type="dxa"/>
          </w:tcPr>
          <w:p w:rsidR="00BC63B7" w:rsidRPr="00BC63B7" w:rsidRDefault="00BC63B7" w:rsidP="00BC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3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L’alunno: </w:t>
            </w:r>
          </w:p>
          <w:p w:rsidR="00BC63B7" w:rsidRPr="00BC63B7" w:rsidRDefault="00BC63B7" w:rsidP="00BC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3B7">
              <w:rPr>
                <w:rFonts w:ascii="Times New Roman" w:hAnsi="Times New Roman" w:cs="Times New Roman"/>
                <w:sz w:val="24"/>
                <w:szCs w:val="24"/>
              </w:rPr>
              <w:t>a. si esprime sia oralmente sia per iscritto in modo chiaro, corretto e sostanzialmente adeguato ai diversi contesti e alle diverse situazioni comunicative;</w:t>
            </w:r>
          </w:p>
          <w:p w:rsidR="00BC63B7" w:rsidRPr="00BC63B7" w:rsidRDefault="00BC63B7" w:rsidP="00BC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3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b. legge e comprende testi di varia natura, cogliendo di un messaggio le principali informazioni implicite in esso contenute;</w:t>
            </w:r>
          </w:p>
          <w:p w:rsidR="00BC63B7" w:rsidRPr="00BC63B7" w:rsidRDefault="00BC63B7" w:rsidP="00BC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3B7">
              <w:rPr>
                <w:rFonts w:ascii="Times New Roman" w:hAnsi="Times New Roman" w:cs="Times New Roman"/>
                <w:sz w:val="24"/>
                <w:szCs w:val="24"/>
              </w:rPr>
              <w:t>c. sa consultare in maniera sufficientemente critica il web per ampliare le fonti e gli strumenti del proprio apprendimento;</w:t>
            </w:r>
          </w:p>
          <w:p w:rsidR="00BC63B7" w:rsidRPr="00BC63B7" w:rsidRDefault="00BC63B7" w:rsidP="00BC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3B7">
              <w:rPr>
                <w:rFonts w:ascii="Times New Roman" w:hAnsi="Times New Roman" w:cs="Times New Roman"/>
                <w:sz w:val="24"/>
                <w:szCs w:val="24"/>
              </w:rPr>
              <w:t>d. per rendere più efficace le proprie esposizioni orali e/o i propri approfondimenti disciplinari è in grado di far ricorso a supporti multimediali;</w:t>
            </w:r>
          </w:p>
          <w:p w:rsidR="00BC63B7" w:rsidRPr="00BC63B7" w:rsidRDefault="00BC63B7" w:rsidP="00BC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3B7">
              <w:rPr>
                <w:rFonts w:ascii="Times New Roman" w:hAnsi="Times New Roman" w:cs="Times New Roman"/>
                <w:sz w:val="24"/>
                <w:szCs w:val="24"/>
              </w:rPr>
              <w:t xml:space="preserve">e. ha raggiunto i livelli di competenza linguistica previsti nella lingua straniera studiata </w:t>
            </w:r>
          </w:p>
          <w:p w:rsidR="00BC63B7" w:rsidRPr="00BC63B7" w:rsidRDefault="00BC63B7" w:rsidP="00BC6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BC63B7" w:rsidRPr="00BC63B7" w:rsidRDefault="00BC63B7" w:rsidP="00BC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3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Tutte le discipline</w:t>
            </w:r>
          </w:p>
        </w:tc>
      </w:tr>
      <w:tr w:rsidR="00BC63B7" w:rsidRPr="00BC63B7" w:rsidTr="00207AE4">
        <w:tc>
          <w:tcPr>
            <w:tcW w:w="9634" w:type="dxa"/>
            <w:gridSpan w:val="4"/>
          </w:tcPr>
          <w:p w:rsidR="00BC63B7" w:rsidRPr="00BC63B7" w:rsidRDefault="00BC63B7" w:rsidP="00BC63B7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BC63B7">
              <w:rPr>
                <w:rFonts w:ascii="Times New Roman" w:hAnsi="Times New Roman" w:cs="Times New Roman"/>
                <w:smallCaps/>
                <w:sz w:val="24"/>
                <w:szCs w:val="24"/>
              </w:rPr>
              <w:t>AREA LOGICO-ARGOMENTATIVA</w:t>
            </w:r>
          </w:p>
        </w:tc>
      </w:tr>
      <w:tr w:rsidR="00BC63B7" w:rsidRPr="00BC63B7" w:rsidTr="00207AE4">
        <w:tc>
          <w:tcPr>
            <w:tcW w:w="1748" w:type="dxa"/>
          </w:tcPr>
          <w:p w:rsidR="00BC63B7" w:rsidRPr="00BC63B7" w:rsidRDefault="00BC63B7" w:rsidP="00BC63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3B7">
              <w:rPr>
                <w:rFonts w:ascii="Times New Roman" w:hAnsi="Times New Roman" w:cs="Times New Roman"/>
                <w:i/>
                <w:sz w:val="24"/>
                <w:szCs w:val="24"/>
              </w:rPr>
              <w:t>Acquisire e interpretare l’informazione</w:t>
            </w:r>
          </w:p>
        </w:tc>
        <w:tc>
          <w:tcPr>
            <w:tcW w:w="2642" w:type="dxa"/>
          </w:tcPr>
          <w:p w:rsidR="00BC63B7" w:rsidRPr="00BC63B7" w:rsidRDefault="00BC63B7" w:rsidP="00BC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3B7">
              <w:rPr>
                <w:rFonts w:ascii="Times New Roman" w:hAnsi="Times New Roman" w:cs="Times New Roman"/>
                <w:sz w:val="24"/>
                <w:szCs w:val="24"/>
              </w:rPr>
              <w:t>1.1 usare diversi strumenti comunicativi (ascolto, lettura, strumenti multimediali) per</w:t>
            </w:r>
          </w:p>
          <w:p w:rsidR="00BC63B7" w:rsidRPr="00BC63B7" w:rsidRDefault="00BC63B7" w:rsidP="00BC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63B7">
              <w:rPr>
                <w:rFonts w:ascii="Times New Roman" w:hAnsi="Times New Roman" w:cs="Times New Roman"/>
                <w:sz w:val="24"/>
                <w:szCs w:val="24"/>
              </w:rPr>
              <w:t>acquisire</w:t>
            </w:r>
            <w:proofErr w:type="gramEnd"/>
            <w:r w:rsidRPr="00BC63B7">
              <w:rPr>
                <w:rFonts w:ascii="Times New Roman" w:hAnsi="Times New Roman" w:cs="Times New Roman"/>
                <w:sz w:val="24"/>
                <w:szCs w:val="24"/>
              </w:rPr>
              <w:t xml:space="preserve"> informazioni;</w:t>
            </w:r>
          </w:p>
          <w:p w:rsidR="00BC63B7" w:rsidRPr="00BC63B7" w:rsidRDefault="00BC63B7" w:rsidP="00BC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3B7">
              <w:rPr>
                <w:rFonts w:ascii="Times New Roman" w:hAnsi="Times New Roman" w:cs="Times New Roman"/>
                <w:sz w:val="24"/>
                <w:szCs w:val="24"/>
              </w:rPr>
              <w:t xml:space="preserve">1.2 valutare l’attendibilità delle informazioni acquisite; </w:t>
            </w:r>
          </w:p>
          <w:p w:rsidR="00BC63B7" w:rsidRPr="00BC63B7" w:rsidRDefault="00BC63B7" w:rsidP="00BC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3B7">
              <w:rPr>
                <w:rFonts w:ascii="Times New Roman" w:hAnsi="Times New Roman" w:cs="Times New Roman"/>
                <w:sz w:val="24"/>
                <w:szCs w:val="24"/>
              </w:rPr>
              <w:t>1.3 valutare l’utilità delle informazioni acquisite;</w:t>
            </w:r>
          </w:p>
          <w:p w:rsidR="00BC63B7" w:rsidRPr="00BC63B7" w:rsidRDefault="00BC63B7" w:rsidP="00BC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3B7">
              <w:rPr>
                <w:rFonts w:ascii="Times New Roman" w:hAnsi="Times New Roman" w:cs="Times New Roman"/>
                <w:sz w:val="24"/>
                <w:szCs w:val="24"/>
              </w:rPr>
              <w:t>1.4 distinguere i fatti dalle opinioni</w:t>
            </w:r>
          </w:p>
        </w:tc>
        <w:tc>
          <w:tcPr>
            <w:tcW w:w="3571" w:type="dxa"/>
          </w:tcPr>
          <w:p w:rsidR="00BC63B7" w:rsidRPr="00BC63B7" w:rsidRDefault="00BC63B7" w:rsidP="00BC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3B7">
              <w:rPr>
                <w:rFonts w:ascii="Times New Roman" w:hAnsi="Times New Roman" w:cs="Times New Roman"/>
                <w:sz w:val="24"/>
                <w:szCs w:val="24"/>
              </w:rPr>
              <w:t>L’alunno:</w:t>
            </w:r>
          </w:p>
          <w:p w:rsidR="00BC63B7" w:rsidRPr="00BC63B7" w:rsidRDefault="00BC63B7" w:rsidP="00BC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3B7">
              <w:rPr>
                <w:rFonts w:ascii="Times New Roman" w:hAnsi="Times New Roman" w:cs="Times New Roman"/>
                <w:sz w:val="24"/>
                <w:szCs w:val="24"/>
              </w:rPr>
              <w:t>a. utilizza il manuale in uso unitamente ad altre fonti di apprendimento;</w:t>
            </w:r>
          </w:p>
          <w:p w:rsidR="00BC63B7" w:rsidRPr="00BC63B7" w:rsidRDefault="00BC63B7" w:rsidP="00BC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3B7">
              <w:rPr>
                <w:rFonts w:ascii="Times New Roman" w:hAnsi="Times New Roman" w:cs="Times New Roman"/>
                <w:sz w:val="24"/>
                <w:szCs w:val="24"/>
              </w:rPr>
              <w:t>b. analizza e seleziona i dati e le informazioni utili ad un obiettivo di studio;</w:t>
            </w:r>
          </w:p>
          <w:p w:rsidR="00BC63B7" w:rsidRPr="00BC63B7" w:rsidRDefault="00BC63B7" w:rsidP="00BC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3B7">
              <w:rPr>
                <w:rFonts w:ascii="Times New Roman" w:hAnsi="Times New Roman" w:cs="Times New Roman"/>
                <w:sz w:val="24"/>
                <w:szCs w:val="24"/>
              </w:rPr>
              <w:t xml:space="preserve">c. distingue i dati oggettivi contenuti in un messaggio dal punto di vista soggettivo ivi espresso; </w:t>
            </w:r>
          </w:p>
          <w:p w:rsidR="00BC63B7" w:rsidRPr="00BC63B7" w:rsidRDefault="00BC63B7" w:rsidP="00BC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3B7">
              <w:rPr>
                <w:rFonts w:ascii="Times New Roman" w:hAnsi="Times New Roman" w:cs="Times New Roman"/>
                <w:sz w:val="24"/>
                <w:szCs w:val="24"/>
              </w:rPr>
              <w:t xml:space="preserve">d. ascolta le opinioni altrui e le valuta criticamente; </w:t>
            </w:r>
          </w:p>
          <w:p w:rsidR="00BC63B7" w:rsidRPr="00BC63B7" w:rsidRDefault="00BC63B7" w:rsidP="00BC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3B7">
              <w:rPr>
                <w:rFonts w:ascii="Times New Roman" w:hAnsi="Times New Roman" w:cs="Times New Roman"/>
                <w:sz w:val="24"/>
                <w:szCs w:val="24"/>
              </w:rPr>
              <w:t>e. esprime in modo chiaro la propria opinione motivandola</w:t>
            </w:r>
          </w:p>
        </w:tc>
        <w:tc>
          <w:tcPr>
            <w:tcW w:w="1673" w:type="dxa"/>
          </w:tcPr>
          <w:p w:rsidR="00BC63B7" w:rsidRPr="00BC63B7" w:rsidRDefault="00BC63B7" w:rsidP="00BC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3B7">
              <w:rPr>
                <w:rFonts w:ascii="Times New Roman" w:hAnsi="Times New Roman" w:cs="Times New Roman"/>
                <w:sz w:val="24"/>
                <w:szCs w:val="24"/>
              </w:rPr>
              <w:t>Tutte le discipline</w:t>
            </w:r>
          </w:p>
        </w:tc>
      </w:tr>
      <w:tr w:rsidR="00BC63B7" w:rsidRPr="00BC63B7" w:rsidTr="00207AE4">
        <w:tc>
          <w:tcPr>
            <w:tcW w:w="1748" w:type="dxa"/>
          </w:tcPr>
          <w:p w:rsidR="00BC63B7" w:rsidRPr="00BC63B7" w:rsidRDefault="00BC63B7" w:rsidP="00BC63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3B7">
              <w:rPr>
                <w:rFonts w:ascii="Times New Roman" w:hAnsi="Times New Roman" w:cs="Times New Roman"/>
                <w:i/>
                <w:sz w:val="24"/>
                <w:szCs w:val="24"/>
              </w:rPr>
              <w:t>Individuare collegamenti e relazioni</w:t>
            </w:r>
          </w:p>
        </w:tc>
        <w:tc>
          <w:tcPr>
            <w:tcW w:w="2642" w:type="dxa"/>
          </w:tcPr>
          <w:p w:rsidR="00BC63B7" w:rsidRPr="00BC63B7" w:rsidRDefault="00BC63B7" w:rsidP="00BC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3B7">
              <w:rPr>
                <w:rFonts w:ascii="Times New Roman" w:hAnsi="Times New Roman" w:cs="Times New Roman"/>
                <w:sz w:val="24"/>
                <w:szCs w:val="24"/>
              </w:rPr>
              <w:t>2.1 individuare analogie e differenze tra fenomeni, eventi e concetti diversi;</w:t>
            </w:r>
          </w:p>
          <w:p w:rsidR="00BC63B7" w:rsidRPr="00BC63B7" w:rsidRDefault="00BC63B7" w:rsidP="00BC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3B7">
              <w:rPr>
                <w:rFonts w:ascii="Times New Roman" w:hAnsi="Times New Roman" w:cs="Times New Roman"/>
                <w:sz w:val="24"/>
                <w:szCs w:val="24"/>
              </w:rPr>
              <w:t>2.2 individuare rapporti di causa-effetto tra fenomeni, eventi e concetti diversi;</w:t>
            </w:r>
          </w:p>
          <w:p w:rsidR="00BC63B7" w:rsidRPr="00BC63B7" w:rsidRDefault="00BC63B7" w:rsidP="00BC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3B7">
              <w:rPr>
                <w:rFonts w:ascii="Times New Roman" w:hAnsi="Times New Roman" w:cs="Times New Roman"/>
                <w:sz w:val="24"/>
                <w:szCs w:val="24"/>
              </w:rPr>
              <w:t>2.3 rappresentare in modo chiaro e coerente i collegamenti individuati;</w:t>
            </w:r>
          </w:p>
          <w:p w:rsidR="00BC63B7" w:rsidRPr="00BC63B7" w:rsidRDefault="00BC63B7" w:rsidP="00BC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3B7">
              <w:rPr>
                <w:rFonts w:ascii="Times New Roman" w:hAnsi="Times New Roman" w:cs="Times New Roman"/>
                <w:sz w:val="24"/>
                <w:szCs w:val="24"/>
              </w:rPr>
              <w:t>2.4 collegare le nuove informazioni con quelle già note</w:t>
            </w:r>
          </w:p>
        </w:tc>
        <w:tc>
          <w:tcPr>
            <w:tcW w:w="3571" w:type="dxa"/>
          </w:tcPr>
          <w:p w:rsidR="00BC63B7" w:rsidRPr="00BC63B7" w:rsidRDefault="00BC63B7" w:rsidP="00BC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3B7">
              <w:rPr>
                <w:rFonts w:ascii="Times New Roman" w:hAnsi="Times New Roman" w:cs="Times New Roman"/>
                <w:sz w:val="24"/>
                <w:szCs w:val="24"/>
              </w:rPr>
              <w:t xml:space="preserve">L’alunno: </w:t>
            </w:r>
          </w:p>
          <w:p w:rsidR="00BC63B7" w:rsidRPr="00BC63B7" w:rsidRDefault="00BC63B7" w:rsidP="00BC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3B7">
              <w:rPr>
                <w:rFonts w:ascii="Times New Roman" w:hAnsi="Times New Roman" w:cs="Times New Roman"/>
                <w:sz w:val="24"/>
                <w:szCs w:val="24"/>
              </w:rPr>
              <w:t>a. opera confronti tra manuali e/o fonti diverse su singoli argomenti di studio, individuando analogie, differenze, dati oggettivi, punti di vista;</w:t>
            </w:r>
          </w:p>
          <w:p w:rsidR="00BC63B7" w:rsidRPr="00BC63B7" w:rsidRDefault="00BC63B7" w:rsidP="00BC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3B7">
              <w:rPr>
                <w:rFonts w:ascii="Times New Roman" w:hAnsi="Times New Roman" w:cs="Times New Roman"/>
                <w:sz w:val="24"/>
                <w:szCs w:val="24"/>
              </w:rPr>
              <w:t xml:space="preserve">b. individua l’intelaiatura argomentativa di un messaggio scritto e/o orale; </w:t>
            </w:r>
          </w:p>
          <w:p w:rsidR="00BC63B7" w:rsidRPr="00BC63B7" w:rsidRDefault="00BC63B7" w:rsidP="00BC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3B7">
              <w:rPr>
                <w:rFonts w:ascii="Times New Roman" w:hAnsi="Times New Roman" w:cs="Times New Roman"/>
                <w:sz w:val="24"/>
                <w:szCs w:val="24"/>
              </w:rPr>
              <w:t>c. stabilisce rapporti di causa-effetto tra i dati e le informazioni in suo possesso;</w:t>
            </w:r>
          </w:p>
          <w:p w:rsidR="00BC63B7" w:rsidRPr="00BC63B7" w:rsidRDefault="00BC63B7" w:rsidP="00BC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3B7">
              <w:rPr>
                <w:rFonts w:ascii="Times New Roman" w:hAnsi="Times New Roman" w:cs="Times New Roman"/>
                <w:sz w:val="24"/>
                <w:szCs w:val="24"/>
              </w:rPr>
              <w:t xml:space="preserve">d. rappresenta in forma orale e/o scritta e/o mediante schemi e </w:t>
            </w:r>
            <w:r w:rsidRPr="00BC63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mappe concettuali i collegamenti individuati;</w:t>
            </w:r>
          </w:p>
          <w:p w:rsidR="00BC63B7" w:rsidRPr="00BC63B7" w:rsidRDefault="00BC63B7" w:rsidP="00BC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3B7">
              <w:rPr>
                <w:rFonts w:ascii="Times New Roman" w:hAnsi="Times New Roman" w:cs="Times New Roman"/>
                <w:sz w:val="24"/>
                <w:szCs w:val="24"/>
              </w:rPr>
              <w:t>e. organizza in modo coerente e significativo le informazioni via via acquisite</w:t>
            </w:r>
          </w:p>
        </w:tc>
        <w:tc>
          <w:tcPr>
            <w:tcW w:w="1673" w:type="dxa"/>
          </w:tcPr>
          <w:p w:rsidR="00BC63B7" w:rsidRPr="00BC63B7" w:rsidRDefault="00BC63B7" w:rsidP="00BC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3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Tutte le discipline</w:t>
            </w:r>
          </w:p>
        </w:tc>
      </w:tr>
      <w:tr w:rsidR="00BC63B7" w:rsidRPr="00BC63B7" w:rsidTr="00207AE4">
        <w:tc>
          <w:tcPr>
            <w:tcW w:w="9634" w:type="dxa"/>
            <w:gridSpan w:val="4"/>
          </w:tcPr>
          <w:p w:rsidR="00BC63B7" w:rsidRPr="00BC63B7" w:rsidRDefault="00BC63B7" w:rsidP="00BC63B7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BC63B7">
              <w:rPr>
                <w:rFonts w:ascii="Times New Roman" w:hAnsi="Times New Roman" w:cs="Times New Roman"/>
                <w:smallCaps/>
                <w:sz w:val="24"/>
                <w:szCs w:val="24"/>
              </w:rPr>
              <w:t>AREA METODOLOGICA</w:t>
            </w:r>
          </w:p>
        </w:tc>
      </w:tr>
      <w:tr w:rsidR="00BC63B7" w:rsidRPr="00BC63B7" w:rsidTr="00207AE4">
        <w:tc>
          <w:tcPr>
            <w:tcW w:w="1748" w:type="dxa"/>
          </w:tcPr>
          <w:p w:rsidR="00BC63B7" w:rsidRPr="00BC63B7" w:rsidRDefault="00BC63B7" w:rsidP="00BC63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3B7">
              <w:rPr>
                <w:rFonts w:ascii="Times New Roman" w:hAnsi="Times New Roman" w:cs="Times New Roman"/>
                <w:i/>
                <w:sz w:val="24"/>
                <w:szCs w:val="24"/>
              </w:rPr>
              <w:t>Imparare ad imparare</w:t>
            </w:r>
          </w:p>
        </w:tc>
        <w:tc>
          <w:tcPr>
            <w:tcW w:w="2642" w:type="dxa"/>
          </w:tcPr>
          <w:p w:rsidR="00BC63B7" w:rsidRPr="00BC63B7" w:rsidRDefault="00BC63B7" w:rsidP="00BC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3B7">
              <w:rPr>
                <w:rFonts w:ascii="Times New Roman" w:hAnsi="Times New Roman" w:cs="Times New Roman"/>
                <w:sz w:val="24"/>
                <w:szCs w:val="24"/>
              </w:rPr>
              <w:t>1.1 utilizzare varie modalità di informazione e di formazione (formale, non formale, informale);</w:t>
            </w:r>
          </w:p>
          <w:p w:rsidR="00BC63B7" w:rsidRPr="00BC63B7" w:rsidRDefault="00BC63B7" w:rsidP="00BC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3B7">
              <w:rPr>
                <w:rFonts w:ascii="Times New Roman" w:hAnsi="Times New Roman" w:cs="Times New Roman"/>
                <w:sz w:val="24"/>
                <w:szCs w:val="24"/>
              </w:rPr>
              <w:t>1.2 scegliere le modalità di informazione e di formazione di volta in volta più adeguate e produttive (in relazione a tempi disponibili, obiettivi da perseguire, strumenti a disposizione, caratteristiche di apprendimento personali)</w:t>
            </w:r>
          </w:p>
        </w:tc>
        <w:tc>
          <w:tcPr>
            <w:tcW w:w="3571" w:type="dxa"/>
          </w:tcPr>
          <w:p w:rsidR="00BC63B7" w:rsidRPr="00BC63B7" w:rsidRDefault="00BC63B7" w:rsidP="00BC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3B7">
              <w:rPr>
                <w:rFonts w:ascii="Times New Roman" w:hAnsi="Times New Roman" w:cs="Times New Roman"/>
                <w:sz w:val="24"/>
                <w:szCs w:val="24"/>
              </w:rPr>
              <w:t>L’alunno:</w:t>
            </w:r>
          </w:p>
          <w:p w:rsidR="00BC63B7" w:rsidRPr="00BC63B7" w:rsidRDefault="00BC63B7" w:rsidP="00BC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3B7">
              <w:rPr>
                <w:rFonts w:ascii="Times New Roman" w:hAnsi="Times New Roman" w:cs="Times New Roman"/>
                <w:sz w:val="24"/>
                <w:szCs w:val="24"/>
              </w:rPr>
              <w:t>a. utilizza in modo consapevole il manuale in uso unitamente ad altre fonti di apprendimento (schede, mappe, materiale audiovisivo);</w:t>
            </w:r>
          </w:p>
          <w:p w:rsidR="00BC63B7" w:rsidRPr="00BC63B7" w:rsidRDefault="00BC63B7" w:rsidP="00BC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3B7">
              <w:rPr>
                <w:rFonts w:ascii="Times New Roman" w:hAnsi="Times New Roman" w:cs="Times New Roman"/>
                <w:sz w:val="24"/>
                <w:szCs w:val="24"/>
              </w:rPr>
              <w:t>b. prende appunti, li rielabora, li confronta con altri materiali in suo possesso (manuali, supporti multimediali,</w:t>
            </w:r>
          </w:p>
          <w:p w:rsidR="00BC63B7" w:rsidRPr="00BC63B7" w:rsidRDefault="00BC63B7" w:rsidP="00BC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3B7">
              <w:rPr>
                <w:rFonts w:ascii="Times New Roman" w:hAnsi="Times New Roman" w:cs="Times New Roman"/>
                <w:sz w:val="24"/>
                <w:szCs w:val="24"/>
              </w:rPr>
              <w:t>etc.);</w:t>
            </w:r>
          </w:p>
          <w:p w:rsidR="00BC63B7" w:rsidRPr="00BC63B7" w:rsidRDefault="00BC63B7" w:rsidP="00BC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3B7">
              <w:rPr>
                <w:rFonts w:ascii="Times New Roman" w:hAnsi="Times New Roman" w:cs="Times New Roman"/>
                <w:sz w:val="24"/>
                <w:szCs w:val="24"/>
              </w:rPr>
              <w:t>c. riflette sul proprio metodo di studio e sul proprio stile di apprendimento;</w:t>
            </w:r>
          </w:p>
          <w:p w:rsidR="00BC63B7" w:rsidRPr="00BC63B7" w:rsidRDefault="00BC63B7" w:rsidP="00BC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3B7">
              <w:rPr>
                <w:rFonts w:ascii="Times New Roman" w:hAnsi="Times New Roman" w:cs="Times New Roman"/>
                <w:sz w:val="24"/>
                <w:szCs w:val="24"/>
              </w:rPr>
              <w:t>d. organizza in modo efficace lo studio domestico</w:t>
            </w:r>
          </w:p>
        </w:tc>
        <w:tc>
          <w:tcPr>
            <w:tcW w:w="1673" w:type="dxa"/>
          </w:tcPr>
          <w:p w:rsidR="00BC63B7" w:rsidRPr="00BC63B7" w:rsidRDefault="00BC63B7" w:rsidP="00BC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3B7">
              <w:rPr>
                <w:rFonts w:ascii="Times New Roman" w:hAnsi="Times New Roman" w:cs="Times New Roman"/>
                <w:sz w:val="24"/>
                <w:szCs w:val="24"/>
              </w:rPr>
              <w:t>Tutte le discipline</w:t>
            </w:r>
          </w:p>
        </w:tc>
      </w:tr>
      <w:tr w:rsidR="00BC63B7" w:rsidRPr="00BC63B7" w:rsidTr="00207AE4">
        <w:tc>
          <w:tcPr>
            <w:tcW w:w="1748" w:type="dxa"/>
          </w:tcPr>
          <w:p w:rsidR="00BC63B7" w:rsidRPr="00BC63B7" w:rsidRDefault="00BC63B7" w:rsidP="00BC63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3B7">
              <w:rPr>
                <w:rFonts w:ascii="Times New Roman" w:hAnsi="Times New Roman" w:cs="Times New Roman"/>
                <w:i/>
                <w:sz w:val="24"/>
                <w:szCs w:val="24"/>
              </w:rPr>
              <w:t>Progettare</w:t>
            </w:r>
          </w:p>
        </w:tc>
        <w:tc>
          <w:tcPr>
            <w:tcW w:w="2642" w:type="dxa"/>
          </w:tcPr>
          <w:p w:rsidR="00BC63B7" w:rsidRPr="00BC63B7" w:rsidRDefault="00BC63B7" w:rsidP="00BC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3B7">
              <w:rPr>
                <w:rFonts w:ascii="Times New Roman" w:hAnsi="Times New Roman" w:cs="Times New Roman"/>
                <w:sz w:val="24"/>
                <w:szCs w:val="24"/>
              </w:rPr>
              <w:t>2.1 utilizzare le conoscenze apprese per stabilire obiettivi significativi e realistici e le relative priorità;</w:t>
            </w:r>
          </w:p>
          <w:p w:rsidR="00BC63B7" w:rsidRPr="00BC63B7" w:rsidRDefault="00BC63B7" w:rsidP="00BC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3B7">
              <w:rPr>
                <w:rFonts w:ascii="Times New Roman" w:hAnsi="Times New Roman" w:cs="Times New Roman"/>
                <w:sz w:val="24"/>
                <w:szCs w:val="24"/>
              </w:rPr>
              <w:t>2.2 organizzare tempi, strumenti, strategie e fasi di lavoro in modo proficuo e produttivo dopo un’attenta valutazione dei vincoli e delle possibilità esistenti;</w:t>
            </w:r>
          </w:p>
          <w:p w:rsidR="00BC63B7" w:rsidRPr="00BC63B7" w:rsidRDefault="00BC63B7" w:rsidP="00BC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3B7">
              <w:rPr>
                <w:rFonts w:ascii="Times New Roman" w:hAnsi="Times New Roman" w:cs="Times New Roman"/>
                <w:sz w:val="24"/>
                <w:szCs w:val="24"/>
              </w:rPr>
              <w:t xml:space="preserve">2.3 valutare i risultati raggiunti e la loro coerenza con gli obiettivi in precedenza stabiliti; </w:t>
            </w:r>
          </w:p>
          <w:p w:rsidR="00BC63B7" w:rsidRPr="00BC63B7" w:rsidRDefault="00BC63B7" w:rsidP="00BC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3B7">
              <w:rPr>
                <w:rFonts w:ascii="Times New Roman" w:hAnsi="Times New Roman" w:cs="Times New Roman"/>
                <w:sz w:val="24"/>
                <w:szCs w:val="24"/>
              </w:rPr>
              <w:t>2.4 creare con spirito autonomo percorsi di conoscenza e di sperimentazione</w:t>
            </w:r>
          </w:p>
        </w:tc>
        <w:tc>
          <w:tcPr>
            <w:tcW w:w="3571" w:type="dxa"/>
          </w:tcPr>
          <w:p w:rsidR="00BC63B7" w:rsidRPr="00BC63B7" w:rsidRDefault="00BC63B7" w:rsidP="00BC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3B7">
              <w:rPr>
                <w:rFonts w:ascii="Times New Roman" w:hAnsi="Times New Roman" w:cs="Times New Roman"/>
                <w:sz w:val="24"/>
                <w:szCs w:val="24"/>
              </w:rPr>
              <w:t>L’alunno:</w:t>
            </w:r>
          </w:p>
          <w:p w:rsidR="00BC63B7" w:rsidRPr="00BC63B7" w:rsidRDefault="00BC63B7" w:rsidP="00BC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3B7">
              <w:rPr>
                <w:rFonts w:ascii="Times New Roman" w:hAnsi="Times New Roman" w:cs="Times New Roman"/>
                <w:sz w:val="24"/>
                <w:szCs w:val="24"/>
              </w:rPr>
              <w:t>a. rispetta in modo preciso e rigoroso le consegne;</w:t>
            </w:r>
          </w:p>
          <w:p w:rsidR="00BC63B7" w:rsidRPr="00BC63B7" w:rsidRDefault="00BC63B7" w:rsidP="00BC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3B7">
              <w:rPr>
                <w:rFonts w:ascii="Times New Roman" w:hAnsi="Times New Roman" w:cs="Times New Roman"/>
                <w:sz w:val="24"/>
                <w:szCs w:val="24"/>
              </w:rPr>
              <w:t>b. pianifica tempi, modi e strategie in vista dell’esecuzione del compito;</w:t>
            </w:r>
          </w:p>
          <w:p w:rsidR="00BC63B7" w:rsidRPr="00BC63B7" w:rsidRDefault="00BC63B7" w:rsidP="00BC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3B7">
              <w:rPr>
                <w:rFonts w:ascii="Times New Roman" w:hAnsi="Times New Roman" w:cs="Times New Roman"/>
                <w:sz w:val="24"/>
                <w:szCs w:val="24"/>
              </w:rPr>
              <w:t>c. opera correzioni sulle proprie performances in vista del raggiungimento degli obiettivi prefissati;</w:t>
            </w:r>
          </w:p>
          <w:p w:rsidR="00BC63B7" w:rsidRPr="00BC63B7" w:rsidRDefault="00BC63B7" w:rsidP="00BC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3B7">
              <w:rPr>
                <w:rFonts w:ascii="Times New Roman" w:hAnsi="Times New Roman" w:cs="Times New Roman"/>
                <w:sz w:val="24"/>
                <w:szCs w:val="24"/>
              </w:rPr>
              <w:t xml:space="preserve">d. riconosce l’errore e si </w:t>
            </w:r>
            <w:proofErr w:type="spellStart"/>
            <w:r w:rsidRPr="00BC63B7">
              <w:rPr>
                <w:rFonts w:ascii="Times New Roman" w:hAnsi="Times New Roman" w:cs="Times New Roman"/>
                <w:sz w:val="24"/>
                <w:szCs w:val="24"/>
              </w:rPr>
              <w:t>autovaluta</w:t>
            </w:r>
            <w:proofErr w:type="spellEnd"/>
            <w:r w:rsidRPr="00BC63B7">
              <w:rPr>
                <w:rFonts w:ascii="Times New Roman" w:hAnsi="Times New Roman" w:cs="Times New Roman"/>
                <w:sz w:val="24"/>
                <w:szCs w:val="24"/>
              </w:rPr>
              <w:t xml:space="preserve"> al fine di mettere in atto strategie di miglioramento</w:t>
            </w:r>
          </w:p>
        </w:tc>
        <w:tc>
          <w:tcPr>
            <w:tcW w:w="1673" w:type="dxa"/>
          </w:tcPr>
          <w:p w:rsidR="00BC63B7" w:rsidRPr="00BC63B7" w:rsidRDefault="00BC63B7" w:rsidP="00BC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3B7">
              <w:rPr>
                <w:rFonts w:ascii="Times New Roman" w:hAnsi="Times New Roman" w:cs="Times New Roman"/>
                <w:sz w:val="24"/>
                <w:szCs w:val="24"/>
              </w:rPr>
              <w:t>Tutte le discipline</w:t>
            </w:r>
          </w:p>
        </w:tc>
      </w:tr>
      <w:tr w:rsidR="00BC63B7" w:rsidRPr="00BC63B7" w:rsidTr="00207AE4">
        <w:tc>
          <w:tcPr>
            <w:tcW w:w="1748" w:type="dxa"/>
          </w:tcPr>
          <w:p w:rsidR="00BC63B7" w:rsidRPr="00BC63B7" w:rsidRDefault="00BC63B7" w:rsidP="00BC63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3B7">
              <w:rPr>
                <w:rFonts w:ascii="Times New Roman" w:hAnsi="Times New Roman" w:cs="Times New Roman"/>
                <w:i/>
                <w:sz w:val="24"/>
                <w:szCs w:val="24"/>
              </w:rPr>
              <w:t>Risolvere problemi</w:t>
            </w:r>
          </w:p>
        </w:tc>
        <w:tc>
          <w:tcPr>
            <w:tcW w:w="2642" w:type="dxa"/>
          </w:tcPr>
          <w:p w:rsidR="00BC63B7" w:rsidRPr="00BC63B7" w:rsidRDefault="00BC63B7" w:rsidP="00BC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3B7">
              <w:rPr>
                <w:rFonts w:ascii="Times New Roman" w:hAnsi="Times New Roman" w:cs="Times New Roman"/>
                <w:sz w:val="24"/>
                <w:szCs w:val="24"/>
              </w:rPr>
              <w:t>3.1 costruire e verificare ipotesi;</w:t>
            </w:r>
          </w:p>
          <w:p w:rsidR="00BC63B7" w:rsidRPr="00BC63B7" w:rsidRDefault="00BC63B7" w:rsidP="00BC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3B7">
              <w:rPr>
                <w:rFonts w:ascii="Times New Roman" w:hAnsi="Times New Roman" w:cs="Times New Roman"/>
                <w:sz w:val="24"/>
                <w:szCs w:val="24"/>
              </w:rPr>
              <w:t>3.2 individuare fonti e risorse adeguate;</w:t>
            </w:r>
          </w:p>
          <w:p w:rsidR="00BC63B7" w:rsidRPr="00BC63B7" w:rsidRDefault="00BC63B7" w:rsidP="00BC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3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 raccogliere e valutare i dati;</w:t>
            </w:r>
          </w:p>
          <w:p w:rsidR="00BC63B7" w:rsidRPr="00BC63B7" w:rsidRDefault="00BC63B7" w:rsidP="00BC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3B7">
              <w:rPr>
                <w:rFonts w:ascii="Times New Roman" w:hAnsi="Times New Roman" w:cs="Times New Roman"/>
                <w:sz w:val="24"/>
                <w:szCs w:val="24"/>
              </w:rPr>
              <w:t>3.4 proporre soluzioni utilizzando i contenuti e i metodi delle diverse discipline</w:t>
            </w:r>
          </w:p>
        </w:tc>
        <w:tc>
          <w:tcPr>
            <w:tcW w:w="3571" w:type="dxa"/>
          </w:tcPr>
          <w:p w:rsidR="00BC63B7" w:rsidRPr="00BC63B7" w:rsidRDefault="00BC63B7" w:rsidP="00BC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3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L’alunno:</w:t>
            </w:r>
          </w:p>
          <w:p w:rsidR="00BC63B7" w:rsidRPr="00BC63B7" w:rsidRDefault="00BC63B7" w:rsidP="00BC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3B7">
              <w:rPr>
                <w:rFonts w:ascii="Times New Roman" w:hAnsi="Times New Roman" w:cs="Times New Roman"/>
                <w:sz w:val="24"/>
                <w:szCs w:val="24"/>
              </w:rPr>
              <w:t xml:space="preserve">a. in una situazione problematica, ricorre a tecniche risolutive diverse e adeguate ai contesti e agli obiettivi; </w:t>
            </w:r>
          </w:p>
          <w:p w:rsidR="00BC63B7" w:rsidRPr="00BC63B7" w:rsidRDefault="00BC63B7" w:rsidP="00BC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3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b. raccoglie e valuta una serie di dati, facendo ricorso anche ad apporti di discipline diverse;</w:t>
            </w:r>
          </w:p>
          <w:p w:rsidR="00BC63B7" w:rsidRPr="00BC63B7" w:rsidRDefault="00BC63B7" w:rsidP="00BC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3B7">
              <w:rPr>
                <w:rFonts w:ascii="Times New Roman" w:hAnsi="Times New Roman" w:cs="Times New Roman"/>
                <w:sz w:val="24"/>
                <w:szCs w:val="24"/>
              </w:rPr>
              <w:t>c. considera l’apprendimento come un compito sfidante</w:t>
            </w:r>
          </w:p>
        </w:tc>
        <w:tc>
          <w:tcPr>
            <w:tcW w:w="1673" w:type="dxa"/>
          </w:tcPr>
          <w:p w:rsidR="00BC63B7" w:rsidRPr="00BC63B7" w:rsidRDefault="00BC63B7" w:rsidP="00BC6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3B7" w:rsidRPr="00BC63B7" w:rsidTr="00207AE4">
        <w:tc>
          <w:tcPr>
            <w:tcW w:w="9634" w:type="dxa"/>
            <w:gridSpan w:val="4"/>
          </w:tcPr>
          <w:p w:rsidR="00BC63B7" w:rsidRPr="00BC63B7" w:rsidRDefault="00BC63B7" w:rsidP="00BC63B7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BC63B7">
              <w:rPr>
                <w:rFonts w:ascii="Times New Roman" w:hAnsi="Times New Roman" w:cs="Times New Roman"/>
                <w:smallCaps/>
                <w:sz w:val="24"/>
                <w:szCs w:val="24"/>
              </w:rPr>
              <w:t>AREA SOCIALE-RELAZIONALE</w:t>
            </w:r>
          </w:p>
        </w:tc>
      </w:tr>
      <w:tr w:rsidR="00BC63B7" w:rsidRPr="00BC63B7" w:rsidTr="00207AE4">
        <w:tc>
          <w:tcPr>
            <w:tcW w:w="1748" w:type="dxa"/>
          </w:tcPr>
          <w:p w:rsidR="00BC63B7" w:rsidRPr="00BC63B7" w:rsidRDefault="00BC63B7" w:rsidP="00BC63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3B7">
              <w:rPr>
                <w:rFonts w:ascii="Times New Roman" w:hAnsi="Times New Roman" w:cs="Times New Roman"/>
                <w:i/>
                <w:sz w:val="24"/>
                <w:szCs w:val="24"/>
              </w:rPr>
              <w:t>Collaborare e partecipare</w:t>
            </w:r>
          </w:p>
        </w:tc>
        <w:tc>
          <w:tcPr>
            <w:tcW w:w="2642" w:type="dxa"/>
          </w:tcPr>
          <w:p w:rsidR="00BC63B7" w:rsidRPr="00BC63B7" w:rsidRDefault="00BC63B7" w:rsidP="00BC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3B7">
              <w:rPr>
                <w:rFonts w:ascii="Times New Roman" w:hAnsi="Times New Roman" w:cs="Times New Roman"/>
                <w:sz w:val="24"/>
                <w:szCs w:val="24"/>
              </w:rPr>
              <w:t>1.1 comprendere le esigenze, i diritti e i punti di vista degli altri membri del gruppo/della comunità;</w:t>
            </w:r>
          </w:p>
          <w:p w:rsidR="00BC63B7" w:rsidRPr="00BC63B7" w:rsidRDefault="00BC63B7" w:rsidP="00BC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3B7">
              <w:rPr>
                <w:rFonts w:ascii="Times New Roman" w:hAnsi="Times New Roman" w:cs="Times New Roman"/>
                <w:sz w:val="24"/>
                <w:szCs w:val="24"/>
              </w:rPr>
              <w:t>1.2 esprimere in modo adeguato le proprie esigenze e il proprio punto di vista;</w:t>
            </w:r>
          </w:p>
          <w:p w:rsidR="00BC63B7" w:rsidRPr="00BC63B7" w:rsidRDefault="00BC63B7" w:rsidP="00BC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3B7">
              <w:rPr>
                <w:rFonts w:ascii="Times New Roman" w:hAnsi="Times New Roman" w:cs="Times New Roman"/>
                <w:sz w:val="24"/>
                <w:szCs w:val="24"/>
              </w:rPr>
              <w:t>1.3 mettere in atto comportamenti che valorizzino le proprie e altrui capacità;</w:t>
            </w:r>
          </w:p>
          <w:p w:rsidR="00BC63B7" w:rsidRPr="00BC63B7" w:rsidRDefault="00BC63B7" w:rsidP="00BC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3B7">
              <w:rPr>
                <w:rFonts w:ascii="Times New Roman" w:hAnsi="Times New Roman" w:cs="Times New Roman"/>
                <w:sz w:val="24"/>
                <w:szCs w:val="24"/>
              </w:rPr>
              <w:t>1.4 gestire le situazioni di conflitto contribuendo all’apprendimento comune e alla realizzazione delle attività collettive</w:t>
            </w:r>
          </w:p>
        </w:tc>
        <w:tc>
          <w:tcPr>
            <w:tcW w:w="3571" w:type="dxa"/>
          </w:tcPr>
          <w:p w:rsidR="00BC63B7" w:rsidRPr="00BC63B7" w:rsidRDefault="00BC63B7" w:rsidP="00BC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3B7">
              <w:rPr>
                <w:rFonts w:ascii="Times New Roman" w:hAnsi="Times New Roman" w:cs="Times New Roman"/>
                <w:sz w:val="24"/>
                <w:szCs w:val="24"/>
              </w:rPr>
              <w:t>L’alunno:</w:t>
            </w:r>
          </w:p>
          <w:p w:rsidR="00BC63B7" w:rsidRPr="00BC63B7" w:rsidRDefault="00BC63B7" w:rsidP="00BC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3B7">
              <w:rPr>
                <w:rFonts w:ascii="Times New Roman" w:hAnsi="Times New Roman" w:cs="Times New Roman"/>
                <w:sz w:val="24"/>
                <w:szCs w:val="24"/>
              </w:rPr>
              <w:t>a. lavora insieme ai compagni mettendo a servizio del gruppo le proprie conoscenze e abilità;</w:t>
            </w:r>
          </w:p>
          <w:p w:rsidR="00BC63B7" w:rsidRPr="00BC63B7" w:rsidRDefault="00BC63B7" w:rsidP="00BC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3B7">
              <w:rPr>
                <w:rFonts w:ascii="Times New Roman" w:hAnsi="Times New Roman" w:cs="Times New Roman"/>
                <w:sz w:val="24"/>
                <w:szCs w:val="24"/>
              </w:rPr>
              <w:t>b. esprime il suo punto di vista nelle forme di volta in volta più efficaci e opportune;</w:t>
            </w:r>
          </w:p>
          <w:p w:rsidR="00BC63B7" w:rsidRPr="00BC63B7" w:rsidRDefault="00BC63B7" w:rsidP="00BC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3B7">
              <w:rPr>
                <w:rFonts w:ascii="Times New Roman" w:hAnsi="Times New Roman" w:cs="Times New Roman"/>
                <w:sz w:val="24"/>
                <w:szCs w:val="24"/>
              </w:rPr>
              <w:t>c. accetta in modo costruttivo le critiche;</w:t>
            </w:r>
          </w:p>
          <w:p w:rsidR="00BC63B7" w:rsidRPr="00BC63B7" w:rsidRDefault="00BC63B7" w:rsidP="00BC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3B7">
              <w:rPr>
                <w:rFonts w:ascii="Times New Roman" w:hAnsi="Times New Roman" w:cs="Times New Roman"/>
                <w:sz w:val="24"/>
                <w:szCs w:val="24"/>
              </w:rPr>
              <w:t>d. concede ai compagni lo spazio e il rispetto che pretende per sé;</w:t>
            </w:r>
          </w:p>
          <w:p w:rsidR="00BC63B7" w:rsidRPr="00BC63B7" w:rsidRDefault="00BC63B7" w:rsidP="00BC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3B7">
              <w:rPr>
                <w:rFonts w:ascii="Times New Roman" w:hAnsi="Times New Roman" w:cs="Times New Roman"/>
                <w:sz w:val="24"/>
                <w:szCs w:val="24"/>
              </w:rPr>
              <w:t>e. dimostra equilibrio e autocontrollo nelle relazioni;</w:t>
            </w:r>
          </w:p>
          <w:p w:rsidR="00BC63B7" w:rsidRPr="00BC63B7" w:rsidRDefault="00BC63B7" w:rsidP="00BC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3B7">
              <w:rPr>
                <w:rFonts w:ascii="Times New Roman" w:hAnsi="Times New Roman" w:cs="Times New Roman"/>
                <w:sz w:val="24"/>
                <w:szCs w:val="24"/>
              </w:rPr>
              <w:t>f. nelle situazioni di conflitto valuta in modo critico le esigenze proprie e altrui in vista di un possibile compromesso;</w:t>
            </w:r>
          </w:p>
          <w:p w:rsidR="00BC63B7" w:rsidRPr="00BC63B7" w:rsidRDefault="00BC63B7" w:rsidP="00BC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3B7">
              <w:rPr>
                <w:rFonts w:ascii="Times New Roman" w:hAnsi="Times New Roman" w:cs="Times New Roman"/>
                <w:sz w:val="24"/>
                <w:szCs w:val="24"/>
              </w:rPr>
              <w:t>g. esprime il proprio disagio ed è disponibile a riflettere sulle ragioni che lo hanno determinato</w:t>
            </w:r>
          </w:p>
        </w:tc>
        <w:tc>
          <w:tcPr>
            <w:tcW w:w="1673" w:type="dxa"/>
          </w:tcPr>
          <w:p w:rsidR="00BC63B7" w:rsidRPr="00BC63B7" w:rsidRDefault="00BC63B7" w:rsidP="00BC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3B7">
              <w:rPr>
                <w:rFonts w:ascii="Times New Roman" w:hAnsi="Times New Roman" w:cs="Times New Roman"/>
                <w:sz w:val="24"/>
                <w:szCs w:val="24"/>
              </w:rPr>
              <w:t xml:space="preserve">Tutte le discipline </w:t>
            </w:r>
          </w:p>
        </w:tc>
      </w:tr>
      <w:tr w:rsidR="00BC63B7" w:rsidRPr="00BC63B7" w:rsidTr="00207AE4">
        <w:tc>
          <w:tcPr>
            <w:tcW w:w="1748" w:type="dxa"/>
          </w:tcPr>
          <w:p w:rsidR="00BC63B7" w:rsidRPr="00BC63B7" w:rsidRDefault="00BC63B7" w:rsidP="00BC63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3B7">
              <w:rPr>
                <w:rFonts w:ascii="Times New Roman" w:hAnsi="Times New Roman" w:cs="Times New Roman"/>
                <w:i/>
                <w:sz w:val="24"/>
                <w:szCs w:val="24"/>
              </w:rPr>
              <w:t>Agire in modo autonomo e responsabile</w:t>
            </w:r>
          </w:p>
        </w:tc>
        <w:tc>
          <w:tcPr>
            <w:tcW w:w="2642" w:type="dxa"/>
          </w:tcPr>
          <w:p w:rsidR="00BC63B7" w:rsidRPr="00BC63B7" w:rsidRDefault="00BC63B7" w:rsidP="00BC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3B7">
              <w:rPr>
                <w:rFonts w:ascii="Times New Roman" w:hAnsi="Times New Roman" w:cs="Times New Roman"/>
                <w:sz w:val="24"/>
                <w:szCs w:val="24"/>
              </w:rPr>
              <w:t>2.1 conoscere e rispettare le regole della comunità scolastica;</w:t>
            </w:r>
          </w:p>
          <w:p w:rsidR="00BC63B7" w:rsidRPr="00BC63B7" w:rsidRDefault="00BC63B7" w:rsidP="00BC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3B7">
              <w:rPr>
                <w:rFonts w:ascii="Times New Roman" w:hAnsi="Times New Roman" w:cs="Times New Roman"/>
                <w:sz w:val="24"/>
                <w:szCs w:val="24"/>
              </w:rPr>
              <w:t>2.2 valutare in modo realistico le conseguenze delle proprie azioni;</w:t>
            </w:r>
          </w:p>
          <w:p w:rsidR="00BC63B7" w:rsidRPr="00BC63B7" w:rsidRDefault="00BC63B7" w:rsidP="00BC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3B7">
              <w:rPr>
                <w:rFonts w:ascii="Times New Roman" w:hAnsi="Times New Roman" w:cs="Times New Roman"/>
                <w:sz w:val="24"/>
                <w:szCs w:val="24"/>
              </w:rPr>
              <w:t>2.3 essere consapevole dei diritti e doveri connessi al ruolo ricoperto da sé e dagli altri all’interno della comunità scolastica;</w:t>
            </w:r>
          </w:p>
          <w:p w:rsidR="00BC63B7" w:rsidRPr="00BC63B7" w:rsidRDefault="00BC63B7" w:rsidP="00BC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3B7">
              <w:rPr>
                <w:rFonts w:ascii="Times New Roman" w:hAnsi="Times New Roman" w:cs="Times New Roman"/>
                <w:sz w:val="24"/>
                <w:szCs w:val="24"/>
              </w:rPr>
              <w:t>2.4 contribuire, attraverso la partecipazione attiva alla vita della scuola, a individuare e a risolvere situazioni di potenziale conflitto</w:t>
            </w:r>
          </w:p>
        </w:tc>
        <w:tc>
          <w:tcPr>
            <w:tcW w:w="3571" w:type="dxa"/>
          </w:tcPr>
          <w:p w:rsidR="00BC63B7" w:rsidRPr="00BC63B7" w:rsidRDefault="00BC63B7" w:rsidP="00BC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3B7">
              <w:rPr>
                <w:rFonts w:ascii="Times New Roman" w:hAnsi="Times New Roman" w:cs="Times New Roman"/>
                <w:sz w:val="24"/>
                <w:szCs w:val="24"/>
              </w:rPr>
              <w:t>L’alunno:</w:t>
            </w:r>
          </w:p>
          <w:p w:rsidR="00BC63B7" w:rsidRPr="00BC63B7" w:rsidRDefault="00BC63B7" w:rsidP="00BC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3B7">
              <w:rPr>
                <w:rFonts w:ascii="Times New Roman" w:hAnsi="Times New Roman" w:cs="Times New Roman"/>
                <w:sz w:val="24"/>
                <w:szCs w:val="24"/>
              </w:rPr>
              <w:t>a. conosce il Regolamento d’Istituto e vi si attiene nella forma e nella sostanza;</w:t>
            </w:r>
          </w:p>
          <w:p w:rsidR="00BC63B7" w:rsidRPr="00BC63B7" w:rsidRDefault="00BC63B7" w:rsidP="00BC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3B7">
              <w:rPr>
                <w:rFonts w:ascii="Times New Roman" w:hAnsi="Times New Roman" w:cs="Times New Roman"/>
                <w:sz w:val="24"/>
                <w:szCs w:val="24"/>
              </w:rPr>
              <w:t>b. riflette in modo critico sulle conseguenze delle proprie azioni;</w:t>
            </w:r>
          </w:p>
          <w:p w:rsidR="00BC63B7" w:rsidRPr="00BC63B7" w:rsidRDefault="00BC63B7" w:rsidP="00BC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3B7">
              <w:rPr>
                <w:rFonts w:ascii="Times New Roman" w:hAnsi="Times New Roman" w:cs="Times New Roman"/>
                <w:sz w:val="24"/>
                <w:szCs w:val="24"/>
              </w:rPr>
              <w:t xml:space="preserve">c. partecipa in modo attivo e consapevole alle assemblee di classe e d’istituto; </w:t>
            </w:r>
          </w:p>
          <w:p w:rsidR="00BC63B7" w:rsidRPr="00BC63B7" w:rsidRDefault="00BC63B7" w:rsidP="00BC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3B7">
              <w:rPr>
                <w:rFonts w:ascii="Times New Roman" w:hAnsi="Times New Roman" w:cs="Times New Roman"/>
                <w:sz w:val="24"/>
                <w:szCs w:val="24"/>
              </w:rPr>
              <w:t>d. sostiene le attività extrascolastiche e integrative organizzate dall’Istituto</w:t>
            </w:r>
          </w:p>
        </w:tc>
        <w:tc>
          <w:tcPr>
            <w:tcW w:w="1673" w:type="dxa"/>
          </w:tcPr>
          <w:p w:rsidR="00BC63B7" w:rsidRPr="00BC63B7" w:rsidRDefault="00BC63B7" w:rsidP="00BC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3B7">
              <w:rPr>
                <w:rFonts w:ascii="Times New Roman" w:hAnsi="Times New Roman" w:cs="Times New Roman"/>
                <w:sz w:val="24"/>
                <w:szCs w:val="24"/>
              </w:rPr>
              <w:t>Tutte le discipline</w:t>
            </w:r>
          </w:p>
        </w:tc>
      </w:tr>
    </w:tbl>
    <w:p w:rsidR="00BC63B7" w:rsidRPr="00BC63B7" w:rsidRDefault="00BC63B7" w:rsidP="00BC63B7">
      <w:pPr>
        <w:rPr>
          <w:rFonts w:ascii="Times New Roman" w:hAnsi="Times New Roman" w:cs="Times New Roman"/>
          <w:sz w:val="24"/>
          <w:szCs w:val="24"/>
        </w:rPr>
      </w:pPr>
    </w:p>
    <w:p w:rsidR="00BC63B7" w:rsidRPr="00BC63B7" w:rsidRDefault="00BC63B7" w:rsidP="00BC63B7">
      <w:pPr>
        <w:rPr>
          <w:rFonts w:ascii="Times New Roman" w:hAnsi="Times New Roman" w:cs="Times New Roman"/>
          <w:sz w:val="24"/>
          <w:szCs w:val="24"/>
        </w:rPr>
      </w:pPr>
    </w:p>
    <w:p w:rsidR="00BC63B7" w:rsidRPr="00BC63B7" w:rsidRDefault="00BC63B7" w:rsidP="00BC63B7">
      <w:pPr>
        <w:rPr>
          <w:rFonts w:ascii="Times New Roman" w:hAnsi="Times New Roman" w:cs="Times New Roman"/>
          <w:b/>
          <w:sz w:val="24"/>
          <w:szCs w:val="24"/>
        </w:rPr>
      </w:pPr>
    </w:p>
    <w:p w:rsidR="00BC63B7" w:rsidRPr="00BC63B7" w:rsidRDefault="00BC63B7" w:rsidP="00BC63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3B7">
        <w:rPr>
          <w:rFonts w:ascii="Times New Roman" w:hAnsi="Times New Roman" w:cs="Times New Roman"/>
          <w:b/>
          <w:sz w:val="24"/>
          <w:szCs w:val="24"/>
        </w:rPr>
        <w:t>STRATEGIE DIDATTICHE</w:t>
      </w:r>
    </w:p>
    <w:p w:rsidR="00BC63B7" w:rsidRPr="00BC63B7" w:rsidRDefault="00BC63B7" w:rsidP="00BC63B7">
      <w:pPr>
        <w:rPr>
          <w:rFonts w:ascii="Times New Roman" w:hAnsi="Times New Roman" w:cs="Times New Roman"/>
          <w:i/>
          <w:color w:val="FF0000"/>
          <w:sz w:val="20"/>
          <w:szCs w:val="24"/>
        </w:rPr>
      </w:pPr>
      <w:r w:rsidRPr="00BC63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63B7">
        <w:rPr>
          <w:rFonts w:ascii="Times New Roman" w:hAnsi="Times New Roman" w:cs="Times New Roman"/>
          <w:i/>
          <w:color w:val="FF0000"/>
          <w:sz w:val="20"/>
          <w:szCs w:val="24"/>
        </w:rPr>
        <w:t>(</w:t>
      </w:r>
      <w:proofErr w:type="gramStart"/>
      <w:r w:rsidRPr="00BC63B7">
        <w:rPr>
          <w:rFonts w:ascii="Times New Roman" w:hAnsi="Times New Roman" w:cs="Times New Roman"/>
          <w:i/>
          <w:color w:val="FF0000"/>
          <w:sz w:val="20"/>
          <w:szCs w:val="24"/>
        </w:rPr>
        <w:t>da</w:t>
      </w:r>
      <w:proofErr w:type="gramEnd"/>
      <w:r w:rsidRPr="00BC63B7">
        <w:rPr>
          <w:rFonts w:ascii="Times New Roman" w:hAnsi="Times New Roman" w:cs="Times New Roman"/>
          <w:i/>
          <w:color w:val="FF0000"/>
          <w:sz w:val="20"/>
          <w:szCs w:val="24"/>
        </w:rPr>
        <w:t xml:space="preserve"> selezionare)</w:t>
      </w:r>
    </w:p>
    <w:p w:rsidR="00BC63B7" w:rsidRPr="00BC63B7" w:rsidRDefault="00BC63B7" w:rsidP="00BC63B7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C63B7">
        <w:rPr>
          <w:rFonts w:ascii="Times New Roman" w:hAnsi="Times New Roman" w:cs="Times New Roman"/>
          <w:sz w:val="24"/>
          <w:szCs w:val="24"/>
        </w:rPr>
        <w:t>Lezioni frontali e lezioni dialogate</w:t>
      </w:r>
    </w:p>
    <w:p w:rsidR="00BC63B7" w:rsidRPr="00BC63B7" w:rsidRDefault="00BC63B7" w:rsidP="00BC63B7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C63B7">
        <w:rPr>
          <w:rFonts w:ascii="Times New Roman" w:hAnsi="Times New Roman" w:cs="Times New Roman"/>
          <w:sz w:val="24"/>
          <w:szCs w:val="24"/>
        </w:rPr>
        <w:t>Laboratori/esercitazioni</w:t>
      </w:r>
    </w:p>
    <w:p w:rsidR="00BC63B7" w:rsidRPr="00BC63B7" w:rsidRDefault="00BC63B7" w:rsidP="00BC63B7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C63B7">
        <w:rPr>
          <w:rFonts w:ascii="Times New Roman" w:hAnsi="Times New Roman" w:cs="Times New Roman"/>
          <w:sz w:val="24"/>
          <w:szCs w:val="24"/>
        </w:rPr>
        <w:t>Lavori di ricerca di gruppo</w:t>
      </w:r>
    </w:p>
    <w:p w:rsidR="00BC63B7" w:rsidRPr="00BC63B7" w:rsidRDefault="00BC63B7" w:rsidP="00BC63B7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C63B7">
        <w:rPr>
          <w:rFonts w:ascii="Times New Roman" w:hAnsi="Times New Roman" w:cs="Times New Roman"/>
          <w:sz w:val="24"/>
          <w:szCs w:val="24"/>
        </w:rPr>
        <w:t>Discussione guidata</w:t>
      </w:r>
    </w:p>
    <w:p w:rsidR="00BC63B7" w:rsidRPr="00BC63B7" w:rsidRDefault="00BC63B7" w:rsidP="00BC63B7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C63B7">
        <w:rPr>
          <w:rFonts w:ascii="Times New Roman" w:hAnsi="Times New Roman" w:cs="Times New Roman"/>
          <w:sz w:val="24"/>
          <w:szCs w:val="24"/>
        </w:rPr>
        <w:t>Lezione multimediale</w:t>
      </w:r>
    </w:p>
    <w:p w:rsidR="00BC63B7" w:rsidRPr="00BC63B7" w:rsidRDefault="00BC63B7" w:rsidP="00BC63B7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C63B7">
        <w:rPr>
          <w:rFonts w:ascii="Times New Roman" w:hAnsi="Times New Roman" w:cs="Times New Roman"/>
          <w:sz w:val="24"/>
          <w:szCs w:val="24"/>
        </w:rPr>
        <w:t xml:space="preserve">Peer </w:t>
      </w:r>
      <w:proofErr w:type="spellStart"/>
      <w:r w:rsidRPr="00BC63B7">
        <w:rPr>
          <w:rFonts w:ascii="Times New Roman" w:hAnsi="Times New Roman" w:cs="Times New Roman"/>
          <w:sz w:val="24"/>
          <w:szCs w:val="24"/>
        </w:rPr>
        <w:t>education</w:t>
      </w:r>
      <w:proofErr w:type="spellEnd"/>
    </w:p>
    <w:p w:rsidR="00BC63B7" w:rsidRPr="00BC63B7" w:rsidRDefault="00BC63B7" w:rsidP="00BC63B7">
      <w:pPr>
        <w:rPr>
          <w:rFonts w:ascii="Times New Roman" w:hAnsi="Times New Roman" w:cs="Times New Roman"/>
          <w:sz w:val="24"/>
          <w:szCs w:val="24"/>
        </w:rPr>
      </w:pPr>
    </w:p>
    <w:p w:rsidR="00BC63B7" w:rsidRPr="00BC63B7" w:rsidRDefault="00BC63B7" w:rsidP="00BC63B7">
      <w:pPr>
        <w:jc w:val="center"/>
        <w:rPr>
          <w:rFonts w:ascii="Times New Roman" w:hAnsi="Times New Roman" w:cs="Times New Roman"/>
          <w:sz w:val="24"/>
          <w:szCs w:val="24"/>
        </w:rPr>
      </w:pPr>
      <w:r w:rsidRPr="00BC63B7">
        <w:rPr>
          <w:rFonts w:ascii="Times New Roman" w:hAnsi="Times New Roman" w:cs="Times New Roman"/>
          <w:b/>
          <w:sz w:val="24"/>
          <w:szCs w:val="24"/>
        </w:rPr>
        <w:t>MODALITÀ E TEMPI DELLE PROVE DISCIPLINARI</w:t>
      </w:r>
    </w:p>
    <w:p w:rsidR="00BC63B7" w:rsidRPr="00BC63B7" w:rsidRDefault="00BC63B7" w:rsidP="00BC63B7">
      <w:pPr>
        <w:jc w:val="both"/>
        <w:rPr>
          <w:rFonts w:ascii="Times New Roman" w:hAnsi="Times New Roman" w:cs="Times New Roman"/>
          <w:sz w:val="24"/>
          <w:szCs w:val="24"/>
        </w:rPr>
      </w:pPr>
      <w:r w:rsidRPr="00BC63B7">
        <w:rPr>
          <w:rFonts w:ascii="Times New Roman" w:hAnsi="Times New Roman" w:cs="Times New Roman"/>
          <w:sz w:val="24"/>
          <w:szCs w:val="24"/>
        </w:rPr>
        <w:t xml:space="preserve">In linea con quanto stabilito a livello d’Istituto, il </w:t>
      </w:r>
      <w:proofErr w:type="spellStart"/>
      <w:r w:rsidRPr="00BC63B7">
        <w:rPr>
          <w:rFonts w:ascii="Times New Roman" w:hAnsi="Times New Roman" w:cs="Times New Roman"/>
          <w:sz w:val="24"/>
          <w:szCs w:val="24"/>
        </w:rPr>
        <w:t>Cdc</w:t>
      </w:r>
      <w:proofErr w:type="spellEnd"/>
      <w:r w:rsidRPr="00BC63B7">
        <w:rPr>
          <w:rFonts w:ascii="Times New Roman" w:hAnsi="Times New Roman" w:cs="Times New Roman"/>
          <w:sz w:val="24"/>
          <w:szCs w:val="24"/>
        </w:rPr>
        <w:t xml:space="preserve"> programma le prove disciplinari in modo tale che: </w:t>
      </w:r>
    </w:p>
    <w:p w:rsidR="00BC63B7" w:rsidRPr="00BC63B7" w:rsidRDefault="00BC63B7" w:rsidP="00BC63B7">
      <w:pPr>
        <w:jc w:val="both"/>
        <w:rPr>
          <w:rFonts w:ascii="Times New Roman" w:hAnsi="Times New Roman" w:cs="Times New Roman"/>
          <w:sz w:val="24"/>
          <w:szCs w:val="24"/>
        </w:rPr>
      </w:pPr>
      <w:r w:rsidRPr="00BC63B7">
        <w:rPr>
          <w:rFonts w:ascii="Times New Roman" w:hAnsi="Times New Roman" w:cs="Times New Roman"/>
          <w:sz w:val="24"/>
          <w:szCs w:val="24"/>
        </w:rPr>
        <w:t xml:space="preserve">· vi sia per ogni disciplina un congruo numero di valutazioni orali e/o scritte; </w:t>
      </w:r>
    </w:p>
    <w:p w:rsidR="00BC63B7" w:rsidRPr="00BC63B7" w:rsidRDefault="00BC63B7" w:rsidP="00BC63B7">
      <w:pPr>
        <w:jc w:val="both"/>
        <w:rPr>
          <w:rFonts w:ascii="Times New Roman" w:hAnsi="Times New Roman" w:cs="Times New Roman"/>
          <w:sz w:val="24"/>
          <w:szCs w:val="24"/>
        </w:rPr>
      </w:pPr>
      <w:r w:rsidRPr="00BC63B7">
        <w:rPr>
          <w:rFonts w:ascii="Times New Roman" w:hAnsi="Times New Roman" w:cs="Times New Roman"/>
          <w:sz w:val="24"/>
          <w:szCs w:val="24"/>
        </w:rPr>
        <w:t xml:space="preserve">· non vi sia, di norma, più di una verifica scritta in una sola giornata. </w:t>
      </w:r>
    </w:p>
    <w:p w:rsidR="00BC63B7" w:rsidRPr="00BC63B7" w:rsidRDefault="00BC63B7" w:rsidP="00BC63B7">
      <w:pPr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proofErr w:type="gramStart"/>
      <w:r w:rsidRPr="00BC63B7">
        <w:rPr>
          <w:rFonts w:ascii="Times New Roman" w:hAnsi="Times New Roman" w:cs="Times New Roman"/>
          <w:i/>
          <w:color w:val="FF0000"/>
          <w:sz w:val="24"/>
          <w:szCs w:val="24"/>
        </w:rPr>
        <w:t>.altro</w:t>
      </w:r>
      <w:proofErr w:type="gramEnd"/>
    </w:p>
    <w:p w:rsidR="00BC63B7" w:rsidRPr="00BC63B7" w:rsidRDefault="00BC63B7" w:rsidP="00BC63B7">
      <w:pPr>
        <w:jc w:val="both"/>
        <w:rPr>
          <w:rFonts w:ascii="Times New Roman" w:hAnsi="Times New Roman" w:cs="Times New Roman"/>
          <w:sz w:val="24"/>
          <w:szCs w:val="24"/>
        </w:rPr>
      </w:pPr>
      <w:r w:rsidRPr="00BC63B7">
        <w:rPr>
          <w:rFonts w:ascii="Times New Roman" w:hAnsi="Times New Roman" w:cs="Times New Roman"/>
          <w:sz w:val="24"/>
          <w:szCs w:val="24"/>
        </w:rPr>
        <w:t>Per quanto riguarda il numero e la tipologia delle prove si rimanda alle programmazioni individuali dei singoli docenti.</w:t>
      </w:r>
    </w:p>
    <w:p w:rsidR="00BC63B7" w:rsidRPr="00BC63B7" w:rsidRDefault="00BC63B7" w:rsidP="00BC63B7">
      <w:pPr>
        <w:tabs>
          <w:tab w:val="left" w:pos="720"/>
        </w:tabs>
        <w:rPr>
          <w:rFonts w:ascii="Times New Roman" w:hAnsi="Times New Roman" w:cs="Times New Roman"/>
          <w:b/>
          <w:sz w:val="24"/>
          <w:szCs w:val="24"/>
        </w:rPr>
      </w:pPr>
    </w:p>
    <w:p w:rsidR="00540F4B" w:rsidRDefault="00540F4B" w:rsidP="00540F4B">
      <w:pPr>
        <w:tabs>
          <w:tab w:val="left" w:pos="7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PROGETTO DI ALTERNANZA SCUOLA-LAVORO</w:t>
      </w:r>
      <w:r w:rsidR="00776AF7">
        <w:rPr>
          <w:rFonts w:ascii="Times New Roman" w:hAnsi="Times New Roman" w:cs="Times New Roman"/>
          <w:b/>
          <w:sz w:val="24"/>
          <w:szCs w:val="24"/>
        </w:rPr>
        <w:t>*</w:t>
      </w:r>
    </w:p>
    <w:p w:rsidR="00540F4B" w:rsidRDefault="00540F4B" w:rsidP="00776AF7">
      <w:pPr>
        <w:tabs>
          <w:tab w:val="left" w:pos="72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Titolo: </w:t>
      </w:r>
    </w:p>
    <w:p w:rsidR="00776AF7" w:rsidRPr="00BC63B7" w:rsidRDefault="00776AF7" w:rsidP="00776AF7">
      <w:pPr>
        <w:tabs>
          <w:tab w:val="left" w:pos="720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1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7"/>
        <w:gridCol w:w="9166"/>
      </w:tblGrid>
      <w:tr w:rsidR="00776AF7" w:rsidRPr="00BC63B7" w:rsidTr="00194759">
        <w:trPr>
          <w:trHeight w:val="791"/>
        </w:trPr>
        <w:tc>
          <w:tcPr>
            <w:tcW w:w="1957" w:type="dxa"/>
            <w:shd w:val="clear" w:color="auto" w:fill="auto"/>
            <w:vAlign w:val="center"/>
          </w:tcPr>
          <w:p w:rsidR="00776AF7" w:rsidRPr="00776AF7" w:rsidRDefault="00776AF7" w:rsidP="00776A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AF7">
              <w:rPr>
                <w:rFonts w:ascii="Times New Roman" w:hAnsi="Times New Roman" w:cs="Times New Roman"/>
                <w:i/>
                <w:sz w:val="24"/>
                <w:szCs w:val="24"/>
              </w:rPr>
              <w:t>Descrizione sintetica</w:t>
            </w:r>
          </w:p>
        </w:tc>
        <w:tc>
          <w:tcPr>
            <w:tcW w:w="9166" w:type="dxa"/>
            <w:shd w:val="clear" w:color="auto" w:fill="auto"/>
            <w:vAlign w:val="center"/>
          </w:tcPr>
          <w:p w:rsidR="00776AF7" w:rsidRPr="00BC63B7" w:rsidRDefault="00776AF7" w:rsidP="00433F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76AF7" w:rsidRPr="00BC63B7" w:rsidTr="00B14B1B">
        <w:trPr>
          <w:trHeight w:val="791"/>
        </w:trPr>
        <w:tc>
          <w:tcPr>
            <w:tcW w:w="1957" w:type="dxa"/>
            <w:shd w:val="clear" w:color="auto" w:fill="auto"/>
            <w:vAlign w:val="center"/>
          </w:tcPr>
          <w:p w:rsidR="00776AF7" w:rsidRPr="00776AF7" w:rsidRDefault="00776AF7" w:rsidP="00776A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AF7">
              <w:rPr>
                <w:rFonts w:ascii="Times New Roman" w:hAnsi="Times New Roman" w:cs="Times New Roman"/>
                <w:i/>
                <w:sz w:val="24"/>
                <w:szCs w:val="24"/>
              </w:rPr>
              <w:t>Obiettivi Specifici</w:t>
            </w:r>
          </w:p>
        </w:tc>
        <w:tc>
          <w:tcPr>
            <w:tcW w:w="9166" w:type="dxa"/>
            <w:shd w:val="clear" w:color="auto" w:fill="auto"/>
            <w:vAlign w:val="center"/>
          </w:tcPr>
          <w:p w:rsidR="00776AF7" w:rsidRPr="00BC63B7" w:rsidRDefault="00776AF7" w:rsidP="00433F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76AF7" w:rsidRPr="00BC63B7" w:rsidTr="00FC780E">
        <w:trPr>
          <w:trHeight w:val="474"/>
        </w:trPr>
        <w:tc>
          <w:tcPr>
            <w:tcW w:w="1957" w:type="dxa"/>
            <w:shd w:val="clear" w:color="auto" w:fill="auto"/>
            <w:vAlign w:val="center"/>
          </w:tcPr>
          <w:p w:rsidR="00776AF7" w:rsidRPr="00776AF7" w:rsidRDefault="00776AF7" w:rsidP="00776A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776AF7">
              <w:rPr>
                <w:rFonts w:ascii="Times New Roman" w:hAnsi="Times New Roman" w:cs="Times New Roman"/>
                <w:i/>
                <w:sz w:val="24"/>
                <w:szCs w:val="24"/>
              </w:rPr>
              <w:t>destinatari</w:t>
            </w:r>
            <w:proofErr w:type="gramEnd"/>
          </w:p>
        </w:tc>
        <w:tc>
          <w:tcPr>
            <w:tcW w:w="9166" w:type="dxa"/>
            <w:shd w:val="clear" w:color="auto" w:fill="auto"/>
            <w:vAlign w:val="center"/>
          </w:tcPr>
          <w:p w:rsidR="00776AF7" w:rsidRPr="00BC63B7" w:rsidRDefault="00776AF7" w:rsidP="00433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AF7" w:rsidRPr="00BC63B7" w:rsidTr="001268D8">
        <w:trPr>
          <w:trHeight w:val="474"/>
        </w:trPr>
        <w:tc>
          <w:tcPr>
            <w:tcW w:w="1957" w:type="dxa"/>
            <w:shd w:val="clear" w:color="auto" w:fill="auto"/>
            <w:vAlign w:val="center"/>
          </w:tcPr>
          <w:p w:rsidR="00776AF7" w:rsidRPr="00776AF7" w:rsidRDefault="00776AF7" w:rsidP="00776A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776AF7">
              <w:rPr>
                <w:rFonts w:ascii="Times New Roman" w:hAnsi="Times New Roman" w:cs="Times New Roman"/>
                <w:i/>
                <w:sz w:val="24"/>
                <w:szCs w:val="24"/>
              </w:rPr>
              <w:t>fasi</w:t>
            </w:r>
            <w:proofErr w:type="gramEnd"/>
          </w:p>
        </w:tc>
        <w:tc>
          <w:tcPr>
            <w:tcW w:w="9166" w:type="dxa"/>
            <w:shd w:val="clear" w:color="auto" w:fill="auto"/>
            <w:vAlign w:val="center"/>
          </w:tcPr>
          <w:p w:rsidR="00776AF7" w:rsidRPr="00BC63B7" w:rsidRDefault="00776AF7" w:rsidP="00433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AF7" w:rsidRPr="00BC63B7" w:rsidTr="00EB59A8">
        <w:trPr>
          <w:trHeight w:val="474"/>
        </w:trPr>
        <w:tc>
          <w:tcPr>
            <w:tcW w:w="1957" w:type="dxa"/>
            <w:shd w:val="clear" w:color="auto" w:fill="auto"/>
            <w:vAlign w:val="center"/>
          </w:tcPr>
          <w:p w:rsidR="00776AF7" w:rsidRPr="00776AF7" w:rsidRDefault="00776AF7" w:rsidP="00776A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AF7">
              <w:rPr>
                <w:rFonts w:ascii="Times New Roman" w:hAnsi="Times New Roman" w:cs="Times New Roman"/>
                <w:i/>
                <w:sz w:val="24"/>
                <w:szCs w:val="24"/>
              </w:rPr>
              <w:t>Risultati attesi</w:t>
            </w:r>
          </w:p>
        </w:tc>
        <w:tc>
          <w:tcPr>
            <w:tcW w:w="9166" w:type="dxa"/>
            <w:shd w:val="clear" w:color="auto" w:fill="auto"/>
            <w:vAlign w:val="center"/>
          </w:tcPr>
          <w:p w:rsidR="00776AF7" w:rsidRPr="00BC63B7" w:rsidRDefault="00776AF7" w:rsidP="00433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AF7" w:rsidRPr="00BC63B7" w:rsidTr="00BE697D">
        <w:trPr>
          <w:trHeight w:val="474"/>
        </w:trPr>
        <w:tc>
          <w:tcPr>
            <w:tcW w:w="1957" w:type="dxa"/>
            <w:shd w:val="clear" w:color="auto" w:fill="auto"/>
            <w:vAlign w:val="center"/>
          </w:tcPr>
          <w:p w:rsidR="00776AF7" w:rsidRPr="00776AF7" w:rsidRDefault="00776AF7" w:rsidP="00776A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AF7">
              <w:rPr>
                <w:rFonts w:ascii="Times New Roman" w:hAnsi="Times New Roman" w:cs="Times New Roman"/>
                <w:i/>
                <w:sz w:val="24"/>
                <w:szCs w:val="24"/>
              </w:rPr>
              <w:t>Struttura organizzativa</w:t>
            </w:r>
          </w:p>
        </w:tc>
        <w:tc>
          <w:tcPr>
            <w:tcW w:w="9166" w:type="dxa"/>
            <w:shd w:val="clear" w:color="auto" w:fill="auto"/>
            <w:vAlign w:val="center"/>
          </w:tcPr>
          <w:p w:rsidR="00776AF7" w:rsidRPr="00BC63B7" w:rsidRDefault="00776AF7" w:rsidP="00433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AF7" w:rsidRPr="00BC63B7" w:rsidTr="001C0738">
        <w:trPr>
          <w:trHeight w:val="474"/>
        </w:trPr>
        <w:tc>
          <w:tcPr>
            <w:tcW w:w="1957" w:type="dxa"/>
            <w:shd w:val="clear" w:color="auto" w:fill="auto"/>
            <w:vAlign w:val="center"/>
          </w:tcPr>
          <w:p w:rsidR="00776AF7" w:rsidRPr="00776AF7" w:rsidRDefault="00776AF7" w:rsidP="00776A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AF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Composizione Comitato scientifico</w:t>
            </w:r>
          </w:p>
        </w:tc>
        <w:tc>
          <w:tcPr>
            <w:tcW w:w="9166" w:type="dxa"/>
            <w:shd w:val="clear" w:color="auto" w:fill="auto"/>
            <w:vAlign w:val="center"/>
          </w:tcPr>
          <w:p w:rsidR="00776AF7" w:rsidRPr="00BC63B7" w:rsidRDefault="00776AF7" w:rsidP="00433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AF7" w:rsidRPr="00BC63B7" w:rsidTr="00007E7A">
        <w:trPr>
          <w:trHeight w:val="474"/>
        </w:trPr>
        <w:tc>
          <w:tcPr>
            <w:tcW w:w="1957" w:type="dxa"/>
            <w:shd w:val="clear" w:color="auto" w:fill="auto"/>
            <w:vAlign w:val="center"/>
          </w:tcPr>
          <w:p w:rsidR="00776AF7" w:rsidRPr="00776AF7" w:rsidRDefault="00776AF7" w:rsidP="00776A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AF7">
              <w:rPr>
                <w:rFonts w:ascii="Times New Roman" w:hAnsi="Times New Roman" w:cs="Times New Roman"/>
                <w:i/>
                <w:sz w:val="24"/>
                <w:szCs w:val="24"/>
              </w:rPr>
              <w:t>Tutor interni</w:t>
            </w:r>
          </w:p>
        </w:tc>
        <w:tc>
          <w:tcPr>
            <w:tcW w:w="9166" w:type="dxa"/>
            <w:shd w:val="clear" w:color="auto" w:fill="auto"/>
            <w:vAlign w:val="center"/>
          </w:tcPr>
          <w:p w:rsidR="00776AF7" w:rsidRPr="00BC63B7" w:rsidRDefault="00776AF7" w:rsidP="00433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AF7" w:rsidRPr="00BC63B7" w:rsidTr="000B74C2">
        <w:trPr>
          <w:trHeight w:val="474"/>
        </w:trPr>
        <w:tc>
          <w:tcPr>
            <w:tcW w:w="1957" w:type="dxa"/>
            <w:shd w:val="clear" w:color="auto" w:fill="auto"/>
            <w:vAlign w:val="center"/>
          </w:tcPr>
          <w:p w:rsidR="00776AF7" w:rsidRPr="00776AF7" w:rsidRDefault="00776AF7" w:rsidP="00776A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AF7">
              <w:rPr>
                <w:rFonts w:ascii="Times New Roman" w:hAnsi="Times New Roman" w:cs="Times New Roman"/>
                <w:i/>
                <w:sz w:val="24"/>
                <w:szCs w:val="24"/>
              </w:rPr>
              <w:t>Tutor esterni</w:t>
            </w:r>
          </w:p>
        </w:tc>
        <w:tc>
          <w:tcPr>
            <w:tcW w:w="9166" w:type="dxa"/>
            <w:shd w:val="clear" w:color="auto" w:fill="auto"/>
            <w:vAlign w:val="center"/>
          </w:tcPr>
          <w:p w:rsidR="00776AF7" w:rsidRPr="00BC63B7" w:rsidRDefault="00776AF7" w:rsidP="00433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0F4B" w:rsidRDefault="00540F4B" w:rsidP="00BC63B7">
      <w:pPr>
        <w:tabs>
          <w:tab w:val="left" w:pos="7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AF7" w:rsidRDefault="00776AF7" w:rsidP="00776AF7">
      <w:pPr>
        <w:tabs>
          <w:tab w:val="left" w:pos="72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*si allega alla presente programmazione il progetto dettagliato relativo all’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Aternanza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Scuola-lavoro</w:t>
      </w:r>
    </w:p>
    <w:p w:rsidR="00350DF5" w:rsidRPr="00350DF5" w:rsidRDefault="00350DF5" w:rsidP="00776AF7">
      <w:pPr>
        <w:tabs>
          <w:tab w:val="left" w:pos="720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Inserire qui eventuali viaggi di istruzione o visite guidate che rientrano nelle attività di ASL.</w:t>
      </w:r>
    </w:p>
    <w:p w:rsidR="00540F4B" w:rsidRDefault="00540F4B" w:rsidP="00BC63B7">
      <w:pPr>
        <w:tabs>
          <w:tab w:val="left" w:pos="7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63B7" w:rsidRPr="00BC63B7" w:rsidRDefault="00BC63B7" w:rsidP="00BC63B7">
      <w:pPr>
        <w:tabs>
          <w:tab w:val="left" w:pos="7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3B7">
        <w:rPr>
          <w:rFonts w:ascii="Times New Roman" w:hAnsi="Times New Roman" w:cs="Times New Roman"/>
          <w:b/>
          <w:sz w:val="24"/>
          <w:szCs w:val="24"/>
        </w:rPr>
        <w:t>UNITÀ DI APPRENDIMENTO INTERDISCIPLINARI PREVISTE</w:t>
      </w:r>
    </w:p>
    <w:p w:rsidR="00BC63B7" w:rsidRPr="00BC63B7" w:rsidRDefault="00BC63B7" w:rsidP="00BC63B7">
      <w:pPr>
        <w:spacing w:before="240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BC63B7">
        <w:rPr>
          <w:rFonts w:ascii="Times New Roman" w:hAnsi="Times New Roman" w:cs="Times New Roman"/>
          <w:i/>
          <w:color w:val="FF0000"/>
          <w:sz w:val="20"/>
          <w:szCs w:val="20"/>
        </w:rPr>
        <w:t>(</w:t>
      </w:r>
      <w:proofErr w:type="gramStart"/>
      <w:r w:rsidRPr="00BC63B7">
        <w:rPr>
          <w:rFonts w:ascii="Times New Roman" w:hAnsi="Times New Roman" w:cs="Times New Roman"/>
          <w:i/>
          <w:color w:val="FF0000"/>
          <w:sz w:val="20"/>
          <w:szCs w:val="20"/>
        </w:rPr>
        <w:t>il</w:t>
      </w:r>
      <w:proofErr w:type="gramEnd"/>
      <w:r w:rsidRPr="00BC63B7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numero di UDA da sviluppare è stabilito dal </w:t>
      </w:r>
      <w:proofErr w:type="spellStart"/>
      <w:r w:rsidRPr="00BC63B7">
        <w:rPr>
          <w:rFonts w:ascii="Times New Roman" w:hAnsi="Times New Roman" w:cs="Times New Roman"/>
          <w:i/>
          <w:color w:val="FF0000"/>
          <w:sz w:val="20"/>
          <w:szCs w:val="20"/>
        </w:rPr>
        <w:t>Cdc</w:t>
      </w:r>
      <w:proofErr w:type="spellEnd"/>
      <w:r w:rsidRPr="00BC63B7">
        <w:rPr>
          <w:rFonts w:ascii="Times New Roman" w:hAnsi="Times New Roman" w:cs="Times New Roman"/>
          <w:i/>
          <w:color w:val="FF0000"/>
          <w:sz w:val="20"/>
          <w:szCs w:val="20"/>
        </w:rPr>
        <w:t>)</w:t>
      </w:r>
    </w:p>
    <w:p w:rsidR="00BC63B7" w:rsidRPr="00BC63B7" w:rsidRDefault="00BC63B7" w:rsidP="00BC63B7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BC63B7">
        <w:rPr>
          <w:rFonts w:ascii="Times New Roman" w:hAnsi="Times New Roman" w:cs="Times New Roman"/>
          <w:sz w:val="24"/>
          <w:szCs w:val="24"/>
        </w:rPr>
        <w:t xml:space="preserve">UDA 1 – TITOLO: </w:t>
      </w:r>
    </w:p>
    <w:tbl>
      <w:tblPr>
        <w:tblW w:w="111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7"/>
        <w:gridCol w:w="1155"/>
        <w:gridCol w:w="1363"/>
        <w:gridCol w:w="1443"/>
        <w:gridCol w:w="1779"/>
        <w:gridCol w:w="1713"/>
        <w:gridCol w:w="1713"/>
      </w:tblGrid>
      <w:tr w:rsidR="00BC63B7" w:rsidRPr="00BC63B7" w:rsidTr="00207AE4">
        <w:trPr>
          <w:trHeight w:val="791"/>
        </w:trPr>
        <w:tc>
          <w:tcPr>
            <w:tcW w:w="1957" w:type="dxa"/>
            <w:shd w:val="clear" w:color="auto" w:fill="auto"/>
            <w:vAlign w:val="center"/>
          </w:tcPr>
          <w:p w:rsidR="00BC63B7" w:rsidRPr="00BC63B7" w:rsidRDefault="00BC63B7" w:rsidP="00BC63B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3B7">
              <w:rPr>
                <w:rFonts w:ascii="Times New Roman" w:hAnsi="Times New Roman" w:cs="Times New Roman"/>
                <w:i/>
                <w:sz w:val="24"/>
                <w:szCs w:val="24"/>
              </w:rPr>
              <w:t>Competenze</w:t>
            </w:r>
          </w:p>
          <w:p w:rsidR="00BC63B7" w:rsidRPr="00BC63B7" w:rsidRDefault="00BC63B7" w:rsidP="00BC63B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C63B7">
              <w:rPr>
                <w:rFonts w:ascii="Times New Roman" w:hAnsi="Times New Roman" w:cs="Times New Roman"/>
                <w:i/>
                <w:sz w:val="24"/>
                <w:szCs w:val="24"/>
              </w:rPr>
              <w:t>mirate</w:t>
            </w:r>
            <w:proofErr w:type="gramEnd"/>
          </w:p>
        </w:tc>
        <w:tc>
          <w:tcPr>
            <w:tcW w:w="1155" w:type="dxa"/>
            <w:shd w:val="clear" w:color="auto" w:fill="auto"/>
            <w:vAlign w:val="center"/>
          </w:tcPr>
          <w:p w:rsidR="00BC63B7" w:rsidRPr="00BC63B7" w:rsidRDefault="00BC63B7" w:rsidP="00BC63B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3B7">
              <w:rPr>
                <w:rFonts w:ascii="Times New Roman" w:hAnsi="Times New Roman" w:cs="Times New Roman"/>
                <w:i/>
                <w:sz w:val="24"/>
                <w:szCs w:val="24"/>
              </w:rPr>
              <w:t>Abilità</w:t>
            </w:r>
          </w:p>
          <w:p w:rsidR="00BC63B7" w:rsidRPr="00BC63B7" w:rsidRDefault="00BC63B7" w:rsidP="00BC63B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BC63B7" w:rsidRPr="00BC63B7" w:rsidRDefault="00BC63B7" w:rsidP="00BC63B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3B7">
              <w:rPr>
                <w:rFonts w:ascii="Times New Roman" w:hAnsi="Times New Roman" w:cs="Times New Roman"/>
                <w:i/>
                <w:sz w:val="24"/>
                <w:szCs w:val="24"/>
              </w:rPr>
              <w:t>Conoscenze</w:t>
            </w:r>
          </w:p>
          <w:p w:rsidR="00BC63B7" w:rsidRPr="00BC63B7" w:rsidRDefault="00BC63B7" w:rsidP="00BC63B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3" w:type="dxa"/>
          </w:tcPr>
          <w:p w:rsidR="00BC63B7" w:rsidRPr="00BC63B7" w:rsidRDefault="00BC63B7" w:rsidP="00BC63B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3B7">
              <w:rPr>
                <w:rFonts w:ascii="Times New Roman" w:hAnsi="Times New Roman" w:cs="Times New Roman"/>
                <w:i/>
                <w:sz w:val="24"/>
                <w:szCs w:val="24"/>
              </w:rPr>
              <w:t>Fase di applicazione e tempi</w:t>
            </w:r>
          </w:p>
        </w:tc>
        <w:tc>
          <w:tcPr>
            <w:tcW w:w="1779" w:type="dxa"/>
          </w:tcPr>
          <w:p w:rsidR="00BC63B7" w:rsidRPr="00BC63B7" w:rsidRDefault="00BC63B7" w:rsidP="00BC63B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3B7">
              <w:rPr>
                <w:rFonts w:ascii="Times New Roman" w:hAnsi="Times New Roman" w:cs="Times New Roman"/>
                <w:i/>
                <w:sz w:val="24"/>
                <w:szCs w:val="24"/>
              </w:rPr>
              <w:t>Metodologia e strumenti</w:t>
            </w:r>
          </w:p>
        </w:tc>
        <w:tc>
          <w:tcPr>
            <w:tcW w:w="1713" w:type="dxa"/>
          </w:tcPr>
          <w:p w:rsidR="00BC63B7" w:rsidRPr="00BC63B7" w:rsidRDefault="00BC63B7" w:rsidP="00BC63B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3B7">
              <w:rPr>
                <w:rFonts w:ascii="Times New Roman" w:hAnsi="Times New Roman" w:cs="Times New Roman"/>
                <w:i/>
                <w:sz w:val="24"/>
                <w:szCs w:val="24"/>
              </w:rPr>
              <w:t>Risorse umane interne e/o esterne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BC63B7" w:rsidRPr="00BC63B7" w:rsidRDefault="00BC63B7" w:rsidP="00BC63B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3B7">
              <w:rPr>
                <w:rFonts w:ascii="Times New Roman" w:hAnsi="Times New Roman" w:cs="Times New Roman"/>
                <w:i/>
                <w:sz w:val="24"/>
                <w:szCs w:val="24"/>
              </w:rPr>
              <w:t>Verifiche</w:t>
            </w:r>
          </w:p>
          <w:p w:rsidR="00BC63B7" w:rsidRPr="00BC63B7" w:rsidRDefault="00BC63B7" w:rsidP="00BC63B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C63B7" w:rsidRPr="00BC63B7" w:rsidTr="00207AE4">
        <w:trPr>
          <w:trHeight w:val="474"/>
        </w:trPr>
        <w:tc>
          <w:tcPr>
            <w:tcW w:w="1957" w:type="dxa"/>
            <w:shd w:val="clear" w:color="auto" w:fill="auto"/>
            <w:vAlign w:val="center"/>
          </w:tcPr>
          <w:p w:rsidR="00BC63B7" w:rsidRPr="00BC63B7" w:rsidRDefault="00BC63B7" w:rsidP="00BC6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BC63B7" w:rsidRPr="00BC63B7" w:rsidRDefault="00BC63B7" w:rsidP="00BC6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BC63B7" w:rsidRPr="00BC63B7" w:rsidRDefault="00BC63B7" w:rsidP="00BC6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BC63B7" w:rsidRPr="00BC63B7" w:rsidRDefault="00BC63B7" w:rsidP="00BC6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BC63B7" w:rsidRPr="00BC63B7" w:rsidRDefault="00BC63B7" w:rsidP="00BC6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BC63B7" w:rsidRPr="00BC63B7" w:rsidRDefault="00BC63B7" w:rsidP="00BC6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  <w:vAlign w:val="center"/>
          </w:tcPr>
          <w:p w:rsidR="00BC63B7" w:rsidRPr="00BC63B7" w:rsidRDefault="00BC63B7" w:rsidP="00BC6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3B7" w:rsidRPr="00BC63B7" w:rsidTr="00207AE4">
        <w:trPr>
          <w:trHeight w:val="474"/>
        </w:trPr>
        <w:tc>
          <w:tcPr>
            <w:tcW w:w="1957" w:type="dxa"/>
            <w:shd w:val="clear" w:color="auto" w:fill="auto"/>
            <w:vAlign w:val="center"/>
          </w:tcPr>
          <w:p w:rsidR="00BC63B7" w:rsidRPr="00BC63B7" w:rsidRDefault="00BC63B7" w:rsidP="00BC6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BC63B7" w:rsidRPr="00BC63B7" w:rsidRDefault="00BC63B7" w:rsidP="00BC6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BC63B7" w:rsidRPr="00BC63B7" w:rsidRDefault="00BC63B7" w:rsidP="00BC6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BC63B7" w:rsidRPr="00BC63B7" w:rsidRDefault="00BC63B7" w:rsidP="00BC6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BC63B7" w:rsidRPr="00BC63B7" w:rsidRDefault="00BC63B7" w:rsidP="00BC6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BC63B7" w:rsidRPr="00BC63B7" w:rsidRDefault="00BC63B7" w:rsidP="00BC6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  <w:vAlign w:val="center"/>
          </w:tcPr>
          <w:p w:rsidR="00BC63B7" w:rsidRPr="00BC63B7" w:rsidRDefault="00BC63B7" w:rsidP="00BC6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3B7" w:rsidRPr="00BC63B7" w:rsidTr="00207AE4">
        <w:trPr>
          <w:trHeight w:val="474"/>
        </w:trPr>
        <w:tc>
          <w:tcPr>
            <w:tcW w:w="1957" w:type="dxa"/>
            <w:shd w:val="clear" w:color="auto" w:fill="auto"/>
            <w:vAlign w:val="center"/>
          </w:tcPr>
          <w:p w:rsidR="00BC63B7" w:rsidRPr="00BC63B7" w:rsidRDefault="00BC63B7" w:rsidP="00BC6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BC63B7" w:rsidRPr="00BC63B7" w:rsidRDefault="00BC63B7" w:rsidP="00BC6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BC63B7" w:rsidRPr="00BC63B7" w:rsidRDefault="00BC63B7" w:rsidP="00BC6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BC63B7" w:rsidRPr="00BC63B7" w:rsidRDefault="00BC63B7" w:rsidP="00BC6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BC63B7" w:rsidRPr="00BC63B7" w:rsidRDefault="00BC63B7" w:rsidP="00BC6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BC63B7" w:rsidRPr="00BC63B7" w:rsidRDefault="00BC63B7" w:rsidP="00BC6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  <w:vAlign w:val="center"/>
          </w:tcPr>
          <w:p w:rsidR="00BC63B7" w:rsidRPr="00BC63B7" w:rsidRDefault="00BC63B7" w:rsidP="00BC6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63B7" w:rsidRPr="00BC63B7" w:rsidRDefault="00BC63B7" w:rsidP="00BC63B7">
      <w:pPr>
        <w:rPr>
          <w:rFonts w:ascii="Times New Roman" w:hAnsi="Times New Roman" w:cs="Times New Roman"/>
          <w:b/>
          <w:sz w:val="24"/>
          <w:szCs w:val="24"/>
        </w:rPr>
      </w:pPr>
    </w:p>
    <w:p w:rsidR="00BC63B7" w:rsidRPr="00BC63B7" w:rsidRDefault="00BC63B7" w:rsidP="00BC63B7">
      <w:pPr>
        <w:rPr>
          <w:rFonts w:ascii="Times New Roman" w:hAnsi="Times New Roman" w:cs="Times New Roman"/>
          <w:sz w:val="24"/>
          <w:szCs w:val="24"/>
        </w:rPr>
      </w:pPr>
    </w:p>
    <w:p w:rsidR="00BC63B7" w:rsidRPr="00BC63B7" w:rsidRDefault="00BC63B7" w:rsidP="00BC63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3B7">
        <w:rPr>
          <w:rFonts w:ascii="Times New Roman" w:hAnsi="Times New Roman" w:cs="Times New Roman"/>
          <w:b/>
          <w:sz w:val="24"/>
          <w:szCs w:val="24"/>
        </w:rPr>
        <w:t>MODALITÀ DI RECUPERO E POTENZIAMENTO</w:t>
      </w:r>
    </w:p>
    <w:p w:rsidR="00BC63B7" w:rsidRPr="00BC63B7" w:rsidRDefault="00BC63B7" w:rsidP="00BC63B7">
      <w:pPr>
        <w:rPr>
          <w:rFonts w:ascii="Times New Roman" w:hAnsi="Times New Roman" w:cs="Times New Roman"/>
          <w:sz w:val="24"/>
          <w:szCs w:val="24"/>
        </w:rPr>
      </w:pPr>
      <w:r w:rsidRPr="00BC63B7">
        <w:rPr>
          <w:rFonts w:ascii="Times New Roman" w:hAnsi="Times New Roman" w:cs="Times New Roman"/>
          <w:sz w:val="24"/>
          <w:szCs w:val="24"/>
        </w:rPr>
        <w:t>Il recupero disciplinare, in conformità con quanto stabilito a livello di Istituto, si realizza attraverso:</w:t>
      </w:r>
    </w:p>
    <w:p w:rsidR="00BC63B7" w:rsidRPr="00BC63B7" w:rsidRDefault="00BC63B7" w:rsidP="00BC63B7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63B7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BC63B7">
        <w:rPr>
          <w:rFonts w:ascii="Times New Roman" w:hAnsi="Times New Roman" w:cs="Times New Roman"/>
          <w:sz w:val="24"/>
          <w:szCs w:val="24"/>
        </w:rPr>
        <w:t xml:space="preserve"> correzione individualizzata/collettiva degli elaborati e/o delle performances orali dello studente;</w:t>
      </w:r>
    </w:p>
    <w:p w:rsidR="00BC63B7" w:rsidRPr="00BC63B7" w:rsidRDefault="00BC63B7" w:rsidP="00BC63B7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63B7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BC63B7">
        <w:rPr>
          <w:rFonts w:ascii="Times New Roman" w:hAnsi="Times New Roman" w:cs="Times New Roman"/>
          <w:sz w:val="24"/>
          <w:szCs w:val="24"/>
        </w:rPr>
        <w:t xml:space="preserve"> riproposizione, anche in forma semplificata, dei contenuti per cui lo studente abbia dimostrato carenze;</w:t>
      </w:r>
    </w:p>
    <w:p w:rsidR="00BC63B7" w:rsidRPr="00BC63B7" w:rsidRDefault="00BC63B7" w:rsidP="00BC63B7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63B7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BC63B7">
        <w:rPr>
          <w:rFonts w:ascii="Times New Roman" w:hAnsi="Times New Roman" w:cs="Times New Roman"/>
          <w:sz w:val="24"/>
          <w:szCs w:val="24"/>
        </w:rPr>
        <w:t xml:space="preserve"> partecipazione agli interventi di recupero curricolari e ai corsi di recupero extracurricolari  (per la descrizione di tali corsi si rimanda alle programmazioni dipartimentali);</w:t>
      </w:r>
    </w:p>
    <w:p w:rsidR="00BC63B7" w:rsidRPr="00BC63B7" w:rsidRDefault="00BC63B7" w:rsidP="00BC63B7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63B7"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proofErr w:type="gramStart"/>
      <w:r w:rsidRPr="00BC63B7">
        <w:rPr>
          <w:rFonts w:ascii="Times New Roman" w:hAnsi="Times New Roman" w:cs="Times New Roman"/>
          <w:i/>
          <w:color w:val="FF0000"/>
          <w:sz w:val="24"/>
          <w:szCs w:val="24"/>
        </w:rPr>
        <w:t>altro</w:t>
      </w:r>
      <w:proofErr w:type="gramEnd"/>
      <w:r w:rsidRPr="00BC63B7">
        <w:rPr>
          <w:rFonts w:ascii="Times New Roman" w:hAnsi="Times New Roman" w:cs="Times New Roman"/>
          <w:i/>
          <w:color w:val="FF0000"/>
          <w:sz w:val="24"/>
          <w:szCs w:val="24"/>
        </w:rPr>
        <w:t>)</w:t>
      </w:r>
    </w:p>
    <w:p w:rsidR="00BC63B7" w:rsidRPr="00BC63B7" w:rsidRDefault="00BC63B7" w:rsidP="00BC63B7">
      <w:pPr>
        <w:jc w:val="both"/>
        <w:rPr>
          <w:rFonts w:ascii="Times New Roman" w:hAnsi="Times New Roman" w:cs="Times New Roman"/>
          <w:sz w:val="24"/>
          <w:szCs w:val="24"/>
        </w:rPr>
      </w:pPr>
      <w:r w:rsidRPr="00BC63B7">
        <w:rPr>
          <w:rFonts w:ascii="Times New Roman" w:hAnsi="Times New Roman" w:cs="Times New Roman"/>
          <w:sz w:val="24"/>
          <w:szCs w:val="24"/>
        </w:rPr>
        <w:t>Il potenziamento delle eccellenze è perseguito mediante:</w:t>
      </w:r>
    </w:p>
    <w:p w:rsidR="00BC63B7" w:rsidRPr="00BC63B7" w:rsidRDefault="00BC63B7" w:rsidP="00BC63B7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63B7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BC63B7">
        <w:rPr>
          <w:rFonts w:ascii="Times New Roman" w:hAnsi="Times New Roman" w:cs="Times New Roman"/>
          <w:sz w:val="24"/>
          <w:szCs w:val="24"/>
        </w:rPr>
        <w:t xml:space="preserve"> partecipazione ad attività extracurricolari e integrative organizzate a livello di Istituto (per la descrizione di tali attività si rimanda alle programmazioni dipartimentali);</w:t>
      </w:r>
    </w:p>
    <w:p w:rsidR="00BC63B7" w:rsidRPr="00BC63B7" w:rsidRDefault="00BC63B7" w:rsidP="00BC63B7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63B7">
        <w:rPr>
          <w:rFonts w:ascii="Times New Roman" w:hAnsi="Times New Roman" w:cs="Times New Roman"/>
          <w:sz w:val="24"/>
          <w:szCs w:val="24"/>
        </w:rPr>
        <w:lastRenderedPageBreak/>
        <w:t>la</w:t>
      </w:r>
      <w:proofErr w:type="gramEnd"/>
      <w:r w:rsidRPr="00BC63B7">
        <w:rPr>
          <w:rFonts w:ascii="Times New Roman" w:hAnsi="Times New Roman" w:cs="Times New Roman"/>
          <w:sz w:val="24"/>
          <w:szCs w:val="24"/>
        </w:rPr>
        <w:t xml:space="preserve"> partecipazione a gare e concorsi;</w:t>
      </w:r>
    </w:p>
    <w:p w:rsidR="00BC63B7" w:rsidRPr="00BC63B7" w:rsidRDefault="00BC63B7" w:rsidP="00BC63B7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63B7"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proofErr w:type="gramStart"/>
      <w:r w:rsidRPr="00BC63B7">
        <w:rPr>
          <w:rFonts w:ascii="Times New Roman" w:hAnsi="Times New Roman" w:cs="Times New Roman"/>
          <w:i/>
          <w:color w:val="FF0000"/>
          <w:sz w:val="24"/>
          <w:szCs w:val="24"/>
        </w:rPr>
        <w:t>altro</w:t>
      </w:r>
      <w:proofErr w:type="gramEnd"/>
      <w:r w:rsidRPr="00BC63B7">
        <w:rPr>
          <w:rFonts w:ascii="Times New Roman" w:hAnsi="Times New Roman" w:cs="Times New Roman"/>
          <w:i/>
          <w:color w:val="FF0000"/>
          <w:sz w:val="24"/>
          <w:szCs w:val="24"/>
        </w:rPr>
        <w:t>)</w:t>
      </w:r>
    </w:p>
    <w:p w:rsidR="00BC63B7" w:rsidRPr="00BC63B7" w:rsidRDefault="00BC63B7" w:rsidP="00BC63B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B67" w:rsidRDefault="00A70B67" w:rsidP="00BC63B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B67" w:rsidRDefault="00A70B67" w:rsidP="00BC63B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63B7" w:rsidRPr="00BC63B7" w:rsidRDefault="00BC63B7" w:rsidP="00BC63B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3B7">
        <w:rPr>
          <w:rFonts w:ascii="Times New Roman" w:hAnsi="Times New Roman" w:cs="Times New Roman"/>
          <w:b/>
          <w:sz w:val="24"/>
          <w:szCs w:val="24"/>
        </w:rPr>
        <w:t xml:space="preserve">INSEGNAMENTO CURRICOLARE IN LINGUA STRANIERA (CLIL) </w:t>
      </w:r>
    </w:p>
    <w:p w:rsidR="00BC63B7" w:rsidRPr="00BC63B7" w:rsidRDefault="007D632F" w:rsidP="00BC63B7">
      <w:pPr>
        <w:spacing w:line="240" w:lineRule="auto"/>
        <w:contextualSpacing/>
        <w:jc w:val="center"/>
        <w:rPr>
          <w:rFonts w:ascii="Times New Roman" w:hAnsi="Times New Roman" w:cs="Times New Roman"/>
          <w:i/>
          <w:color w:val="FF0000"/>
          <w:szCs w:val="24"/>
        </w:rPr>
      </w:pPr>
      <w:r>
        <w:rPr>
          <w:rFonts w:ascii="Times New Roman" w:hAnsi="Times New Roman" w:cs="Times New Roman"/>
          <w:i/>
          <w:color w:val="FF0000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color w:val="FF0000"/>
          <w:szCs w:val="24"/>
        </w:rPr>
        <w:t>per</w:t>
      </w:r>
      <w:proofErr w:type="gramEnd"/>
      <w:r>
        <w:rPr>
          <w:rFonts w:ascii="Times New Roman" w:hAnsi="Times New Roman" w:cs="Times New Roman"/>
          <w:i/>
          <w:color w:val="FF0000"/>
          <w:szCs w:val="24"/>
        </w:rPr>
        <w:t xml:space="preserve"> le sole classi</w:t>
      </w:r>
      <w:r w:rsidR="00BC63B7" w:rsidRPr="00BC63B7">
        <w:rPr>
          <w:rFonts w:ascii="Times New Roman" w:hAnsi="Times New Roman" w:cs="Times New Roman"/>
          <w:i/>
          <w:color w:val="FF0000"/>
          <w:szCs w:val="24"/>
        </w:rPr>
        <w:t xml:space="preserve"> liceali)</w:t>
      </w:r>
    </w:p>
    <w:p w:rsidR="00BC63B7" w:rsidRPr="00BC63B7" w:rsidRDefault="00BC63B7" w:rsidP="00BC63B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C63B7" w:rsidRPr="00BC63B7" w:rsidRDefault="00BC63B7" w:rsidP="00BC63B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70B67" w:rsidRDefault="00A70B67" w:rsidP="00BC63B7">
      <w:pPr>
        <w:tabs>
          <w:tab w:val="left" w:pos="720"/>
        </w:tabs>
        <w:ind w:left="720" w:hanging="720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BC63B7" w:rsidRPr="00BC63B7" w:rsidRDefault="00BC63B7" w:rsidP="00BC63B7">
      <w:pPr>
        <w:tabs>
          <w:tab w:val="left" w:pos="720"/>
        </w:tabs>
        <w:ind w:left="720" w:hanging="720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BC63B7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ESPERIENZE DA PROPORRE ALLA CLASSE </w:t>
      </w:r>
    </w:p>
    <w:p w:rsidR="00BC63B7" w:rsidRPr="00BC63B7" w:rsidRDefault="00BC63B7" w:rsidP="00BC63B7">
      <w:pPr>
        <w:tabs>
          <w:tab w:val="left" w:pos="720"/>
        </w:tabs>
        <w:ind w:left="720" w:hanging="720"/>
        <w:jc w:val="center"/>
        <w:rPr>
          <w:rFonts w:ascii="Times New Roman" w:eastAsia="Batang" w:hAnsi="Times New Roman" w:cs="Times New Roman"/>
          <w:b/>
          <w:lang w:eastAsia="ko-KR"/>
        </w:rPr>
      </w:pPr>
      <w:r w:rsidRPr="00BC63B7">
        <w:rPr>
          <w:rFonts w:ascii="Times New Roman" w:eastAsia="Batang" w:hAnsi="Times New Roman" w:cs="Times New Roman"/>
          <w:b/>
          <w:lang w:eastAsia="ko-KR"/>
        </w:rPr>
        <w:t>(ANCHE AL FINE DELLO SVILUPPO DELLE COMPETENZE CHIAVE DI CITTADINANZA)</w:t>
      </w:r>
    </w:p>
    <w:p w:rsidR="00BC63B7" w:rsidRPr="00BC63B7" w:rsidRDefault="00BC63B7" w:rsidP="00BC63B7">
      <w:pPr>
        <w:rPr>
          <w:rFonts w:ascii="Times New Roman" w:eastAsia="Batang" w:hAnsi="Times New Roman" w:cs="Times New Roman"/>
          <w:bCs/>
          <w:spacing w:val="-6"/>
          <w:szCs w:val="24"/>
          <w:lang w:eastAsia="ko-KR"/>
        </w:rPr>
      </w:pPr>
      <w:r w:rsidRPr="00BC63B7">
        <w:rPr>
          <w:rFonts w:ascii="Times New Roman" w:eastAsia="Batang" w:hAnsi="Times New Roman" w:cs="Times New Roman"/>
          <w:bCs/>
          <w:spacing w:val="-6"/>
          <w:szCs w:val="24"/>
          <w:lang w:eastAsia="ko-KR"/>
        </w:rPr>
        <w:t>- progetti, concorsi, stage, altro</w:t>
      </w:r>
      <w:r w:rsidRPr="00BC63B7">
        <w:rPr>
          <w:rFonts w:ascii="Times New Roman" w:hAnsi="Times New Roman" w:cs="Times New Roman"/>
          <w:b/>
          <w:bCs/>
          <w:spacing w:val="-6"/>
          <w:szCs w:val="24"/>
        </w:rPr>
        <w:t xml:space="preserve"> </w:t>
      </w:r>
    </w:p>
    <w:p w:rsidR="00BC63B7" w:rsidRPr="00BC63B7" w:rsidRDefault="00BC63B7" w:rsidP="00BC63B7">
      <w:pPr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BC63B7">
        <w:rPr>
          <w:rFonts w:ascii="Times New Roman" w:eastAsia="Batang" w:hAnsi="Times New Roman" w:cs="Times New Roman"/>
          <w:bCs/>
          <w:spacing w:val="-6"/>
          <w:szCs w:val="24"/>
          <w:lang w:eastAsia="ko-KR"/>
        </w:rPr>
        <w:t>-VISITE E VIAGGI D’ISTRUZIONE</w:t>
      </w:r>
      <w:r w:rsidRPr="00BC63B7">
        <w:rPr>
          <w:rFonts w:ascii="Times New Roman" w:eastAsia="Batang" w:hAnsi="Times New Roman" w:cs="Times New Roman"/>
          <w:bCs/>
          <w:i/>
          <w:color w:val="FF0000"/>
          <w:spacing w:val="-6"/>
          <w:szCs w:val="24"/>
          <w:lang w:eastAsia="ko-KR"/>
        </w:rPr>
        <w:t xml:space="preserve"> </w:t>
      </w:r>
      <w:r w:rsidRPr="00BC63B7">
        <w:rPr>
          <w:rFonts w:ascii="Times New Roman" w:hAnsi="Times New Roman" w:cs="Times New Roman"/>
          <w:i/>
          <w:color w:val="FF0000"/>
          <w:sz w:val="24"/>
          <w:szCs w:val="24"/>
        </w:rPr>
        <w:t>(indicare anche i nominativi dei docenti disponibili ad accompagnare gli studenti ai viaggi d’istruzione)</w:t>
      </w:r>
    </w:p>
    <w:p w:rsidR="00BC63B7" w:rsidRPr="00BC63B7" w:rsidRDefault="00BC63B7" w:rsidP="00BC63B7">
      <w:pPr>
        <w:rPr>
          <w:rFonts w:ascii="Times New Roman" w:hAnsi="Times New Roman" w:cs="Times New Roman"/>
          <w:sz w:val="24"/>
          <w:szCs w:val="24"/>
        </w:rPr>
      </w:pPr>
    </w:p>
    <w:p w:rsidR="00BC63B7" w:rsidRPr="00BC63B7" w:rsidRDefault="00BC63B7" w:rsidP="00BC63B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63B7" w:rsidRPr="00BC63B7" w:rsidRDefault="00BC63B7" w:rsidP="00BC63B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63B7" w:rsidRPr="00BC63B7" w:rsidRDefault="00BC63B7" w:rsidP="00BC63B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3B7">
        <w:rPr>
          <w:rFonts w:ascii="Times New Roman" w:hAnsi="Times New Roman" w:cs="Times New Roman"/>
          <w:b/>
          <w:sz w:val="24"/>
          <w:szCs w:val="24"/>
        </w:rPr>
        <w:t xml:space="preserve">CRITERI DI ATTRIBUZIONE DEL VOTO DI CONDOTTA </w:t>
      </w:r>
    </w:p>
    <w:p w:rsidR="00BC63B7" w:rsidRPr="00BC63B7" w:rsidRDefault="00BC63B7" w:rsidP="00BC63B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3B7">
        <w:rPr>
          <w:rFonts w:ascii="Times New Roman" w:hAnsi="Times New Roman" w:cs="Times New Roman"/>
          <w:b/>
          <w:sz w:val="24"/>
          <w:szCs w:val="24"/>
        </w:rPr>
        <w:t>CON RIFERIMENTO ALLE COMPETENZE CHIAVE DI CITTADINANZA</w:t>
      </w:r>
    </w:p>
    <w:p w:rsidR="00BC63B7" w:rsidRPr="00BC63B7" w:rsidRDefault="00BC63B7" w:rsidP="00BC63B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C63B7" w:rsidRPr="00BC63B7" w:rsidRDefault="00BC63B7" w:rsidP="00BC63B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63B7">
        <w:rPr>
          <w:rFonts w:ascii="Times New Roman" w:hAnsi="Times New Roman" w:cs="Times New Roman"/>
          <w:sz w:val="24"/>
          <w:szCs w:val="24"/>
        </w:rPr>
        <w:t xml:space="preserve">Per l’attribuzione del voto di condotta il </w:t>
      </w:r>
      <w:proofErr w:type="spellStart"/>
      <w:r w:rsidRPr="00BC63B7">
        <w:rPr>
          <w:rFonts w:ascii="Times New Roman" w:hAnsi="Times New Roman" w:cs="Times New Roman"/>
          <w:sz w:val="24"/>
          <w:szCs w:val="24"/>
        </w:rPr>
        <w:t>Cdc</w:t>
      </w:r>
      <w:proofErr w:type="spellEnd"/>
      <w:r w:rsidRPr="00BC63B7">
        <w:rPr>
          <w:rFonts w:ascii="Times New Roman" w:hAnsi="Times New Roman" w:cs="Times New Roman"/>
          <w:sz w:val="24"/>
          <w:szCs w:val="24"/>
        </w:rPr>
        <w:t xml:space="preserve"> farà riferimento a quanto stabilito dal Collegio dei Docenti nella seduta del </w:t>
      </w:r>
      <w:r w:rsidR="007D632F">
        <w:rPr>
          <w:rFonts w:ascii="Times New Roman" w:hAnsi="Times New Roman" w:cs="Times New Roman"/>
          <w:sz w:val="24"/>
          <w:szCs w:val="24"/>
        </w:rPr>
        <w:t>15/10/2018</w:t>
      </w:r>
      <w:bookmarkStart w:id="0" w:name="_GoBack"/>
      <w:bookmarkEnd w:id="0"/>
      <w:r w:rsidRPr="00BC63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3AE9" w:rsidRDefault="00923AE9"/>
    <w:sectPr w:rsidR="00923AE9" w:rsidSect="004E082D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BC5" w:rsidRDefault="000C1BC5" w:rsidP="00BC63B7">
      <w:pPr>
        <w:spacing w:after="0" w:line="240" w:lineRule="auto"/>
      </w:pPr>
      <w:r>
        <w:separator/>
      </w:r>
    </w:p>
  </w:endnote>
  <w:endnote w:type="continuationSeparator" w:id="0">
    <w:p w:rsidR="000C1BC5" w:rsidRDefault="000C1BC5" w:rsidP="00BC6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BC5" w:rsidRDefault="000C1BC5" w:rsidP="00BC63B7">
      <w:pPr>
        <w:spacing w:after="0" w:line="240" w:lineRule="auto"/>
      </w:pPr>
      <w:r>
        <w:separator/>
      </w:r>
    </w:p>
  </w:footnote>
  <w:footnote w:type="continuationSeparator" w:id="0">
    <w:p w:rsidR="000C1BC5" w:rsidRDefault="000C1BC5" w:rsidP="00BC63B7">
      <w:pPr>
        <w:spacing w:after="0" w:line="240" w:lineRule="auto"/>
      </w:pPr>
      <w:r>
        <w:continuationSeparator/>
      </w:r>
    </w:p>
  </w:footnote>
  <w:footnote w:id="1">
    <w:p w:rsidR="00BC63B7" w:rsidRDefault="00BC63B7" w:rsidP="00BC63B7">
      <w:pPr>
        <w:pStyle w:val="Testonotaapidipagina"/>
      </w:pPr>
    </w:p>
  </w:footnote>
  <w:footnote w:id="2">
    <w:p w:rsidR="00BC63B7" w:rsidRPr="00214C9D" w:rsidRDefault="00BC63B7" w:rsidP="00BC63B7">
      <w:pPr>
        <w:pStyle w:val="Testonotaapidipagina"/>
        <w:rPr>
          <w:rFonts w:ascii="Georgia" w:hAnsi="Georgia"/>
        </w:rPr>
      </w:pPr>
    </w:p>
  </w:footnote>
  <w:footnote w:id="3">
    <w:p w:rsidR="00BC63B7" w:rsidRDefault="00BC63B7" w:rsidP="00BC63B7">
      <w:pPr>
        <w:pStyle w:val="Testonotaapidipagina"/>
      </w:pPr>
    </w:p>
  </w:footnote>
  <w:footnote w:id="4">
    <w:p w:rsidR="00BC63B7" w:rsidRPr="00DF3FB2" w:rsidRDefault="00BC63B7" w:rsidP="00BC63B7">
      <w:pPr>
        <w:pStyle w:val="Testonotaapidipagina"/>
        <w:rPr>
          <w:rFonts w:ascii="Georgia" w:hAnsi="Georgia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32F" w:rsidRPr="007D632F" w:rsidRDefault="007D632F" w:rsidP="007D632F">
    <w:pPr>
      <w:shd w:val="clear" w:color="auto" w:fill="FFFFFF"/>
      <w:spacing w:after="0" w:line="240" w:lineRule="auto"/>
      <w:ind w:right="-1"/>
      <w:jc w:val="center"/>
      <w:rPr>
        <w:rFonts w:ascii="Times New Roman" w:hAnsi="Times New Roman"/>
        <w:b/>
        <w:sz w:val="20"/>
        <w:szCs w:val="20"/>
      </w:rPr>
    </w:pPr>
    <w:r w:rsidRPr="007D632F">
      <w:rPr>
        <w:rFonts w:ascii="Times New Roman" w:hAnsi="Times New Roman"/>
        <w:b/>
        <w:sz w:val="20"/>
        <w:szCs w:val="20"/>
      </w:rPr>
      <w:t>LICEO CLASSICO STATALE</w:t>
    </w:r>
  </w:p>
  <w:p w:rsidR="007D632F" w:rsidRPr="007D632F" w:rsidRDefault="007D632F" w:rsidP="007D632F">
    <w:pPr>
      <w:spacing w:after="0" w:line="240" w:lineRule="auto"/>
      <w:jc w:val="center"/>
      <w:rPr>
        <w:rFonts w:ascii="Book Antiqua" w:eastAsia="Times New Roman" w:hAnsi="Book Antiqua"/>
        <w:b/>
        <w:sz w:val="20"/>
        <w:szCs w:val="20"/>
        <w:lang w:eastAsia="it-IT"/>
      </w:rPr>
    </w:pPr>
    <w:proofErr w:type="gramStart"/>
    <w:r w:rsidRPr="007D632F">
      <w:rPr>
        <w:rFonts w:ascii="Book Antiqua" w:eastAsia="Times New Roman" w:hAnsi="Book Antiqua"/>
        <w:b/>
        <w:sz w:val="20"/>
        <w:szCs w:val="20"/>
        <w:lang w:eastAsia="it-IT"/>
      </w:rPr>
      <w:t>VITTORIO  EMANUELE</w:t>
    </w:r>
    <w:proofErr w:type="gramEnd"/>
    <w:r w:rsidRPr="007D632F">
      <w:rPr>
        <w:rFonts w:ascii="Book Antiqua" w:eastAsia="Times New Roman" w:hAnsi="Book Antiqua"/>
        <w:b/>
        <w:sz w:val="20"/>
        <w:szCs w:val="20"/>
        <w:lang w:eastAsia="it-IT"/>
      </w:rPr>
      <w:t xml:space="preserve">  II – GARIBALDI</w:t>
    </w:r>
  </w:p>
  <w:p w:rsidR="007D632F" w:rsidRPr="007D632F" w:rsidRDefault="007D632F" w:rsidP="007D632F">
    <w:pPr>
      <w:spacing w:after="0" w:line="240" w:lineRule="auto"/>
      <w:jc w:val="center"/>
      <w:rPr>
        <w:rFonts w:ascii="Times New Roman" w:hAnsi="Times New Roman"/>
        <w:sz w:val="20"/>
        <w:szCs w:val="20"/>
      </w:rPr>
    </w:pPr>
    <w:proofErr w:type="gramStart"/>
    <w:r w:rsidRPr="007D632F">
      <w:rPr>
        <w:rFonts w:ascii="Times New Roman" w:hAnsi="Times New Roman"/>
        <w:sz w:val="20"/>
        <w:szCs w:val="20"/>
      </w:rPr>
      <w:t>Via  S.</w:t>
    </w:r>
    <w:proofErr w:type="gramEnd"/>
    <w:r w:rsidRPr="007D632F">
      <w:rPr>
        <w:rFonts w:ascii="Times New Roman" w:hAnsi="Times New Roman"/>
        <w:sz w:val="20"/>
        <w:szCs w:val="20"/>
      </w:rPr>
      <w:t xml:space="preserve"> Sebastiano, 51 - 80134 Napoli  - Tel. 081  459142 – Fax 081  447698</w:t>
    </w:r>
  </w:p>
  <w:p w:rsidR="007D632F" w:rsidRPr="007D632F" w:rsidRDefault="007D632F" w:rsidP="007D632F">
    <w:pPr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7D632F">
      <w:rPr>
        <w:rFonts w:ascii="Times New Roman" w:hAnsi="Times New Roman"/>
        <w:sz w:val="20"/>
        <w:szCs w:val="20"/>
      </w:rPr>
      <w:t xml:space="preserve">Via Carlo Pecchia, 26 - 80141 </w:t>
    </w:r>
    <w:proofErr w:type="gramStart"/>
    <w:r w:rsidRPr="007D632F">
      <w:rPr>
        <w:rFonts w:ascii="Times New Roman" w:hAnsi="Times New Roman"/>
        <w:sz w:val="20"/>
        <w:szCs w:val="20"/>
      </w:rPr>
      <w:t>Napoli  -</w:t>
    </w:r>
    <w:proofErr w:type="gramEnd"/>
    <w:r w:rsidRPr="007D632F">
      <w:rPr>
        <w:rFonts w:ascii="Times New Roman" w:hAnsi="Times New Roman"/>
        <w:sz w:val="20"/>
        <w:szCs w:val="20"/>
      </w:rPr>
      <w:t xml:space="preserve"> Tel. 081 5991996  - Fax 081 7809339</w:t>
    </w:r>
  </w:p>
  <w:p w:rsidR="007D632F" w:rsidRPr="007D632F" w:rsidRDefault="007D632F" w:rsidP="007D632F">
    <w:pPr>
      <w:spacing w:after="0" w:line="240" w:lineRule="auto"/>
      <w:jc w:val="center"/>
      <w:rPr>
        <w:rFonts w:ascii="Times New Roman" w:hAnsi="Times New Roman"/>
        <w:sz w:val="20"/>
        <w:szCs w:val="20"/>
        <w:lang w:val="fr-FR"/>
      </w:rPr>
    </w:pPr>
    <w:r w:rsidRPr="007D632F">
      <w:rPr>
        <w:rFonts w:ascii="Times New Roman" w:hAnsi="Times New Roman"/>
        <w:sz w:val="20"/>
        <w:szCs w:val="20"/>
      </w:rPr>
      <w:t xml:space="preserve">Cod. </w:t>
    </w:r>
    <w:proofErr w:type="spellStart"/>
    <w:proofErr w:type="gramStart"/>
    <w:r w:rsidRPr="007D632F">
      <w:rPr>
        <w:rFonts w:ascii="Times New Roman" w:hAnsi="Times New Roman"/>
        <w:sz w:val="20"/>
        <w:szCs w:val="20"/>
      </w:rPr>
      <w:t>mecc</w:t>
    </w:r>
    <w:proofErr w:type="spellEnd"/>
    <w:r w:rsidRPr="007D632F">
      <w:rPr>
        <w:rFonts w:ascii="Times New Roman" w:hAnsi="Times New Roman"/>
        <w:sz w:val="20"/>
        <w:szCs w:val="20"/>
      </w:rPr>
      <w:t>.:</w:t>
    </w:r>
    <w:proofErr w:type="gramEnd"/>
    <w:r w:rsidRPr="007D632F">
      <w:rPr>
        <w:rFonts w:ascii="Times New Roman" w:hAnsi="Times New Roman"/>
        <w:sz w:val="20"/>
        <w:szCs w:val="20"/>
      </w:rPr>
      <w:t xml:space="preserve"> NAPC40000V – C.F.  95261100630</w:t>
    </w:r>
  </w:p>
  <w:p w:rsidR="007D632F" w:rsidRPr="007D632F" w:rsidRDefault="007D632F" w:rsidP="007D632F">
    <w:pPr>
      <w:pStyle w:val="Intestazione"/>
      <w:rPr>
        <w:sz w:val="20"/>
        <w:szCs w:val="20"/>
        <w:lang w:val="fr-FR"/>
      </w:rPr>
    </w:pPr>
    <w:hyperlink r:id="rId1" w:history="1">
      <w:r w:rsidRPr="007D632F">
        <w:rPr>
          <w:rStyle w:val="Collegamentoipertestuale"/>
          <w:rFonts w:ascii="Times New Roman" w:hAnsi="Times New Roman"/>
          <w:sz w:val="20"/>
          <w:szCs w:val="20"/>
          <w:lang w:val="fr-FR"/>
        </w:rPr>
        <w:t>www.liceovittorioemanuelegaribaldi.it</w:t>
      </w:r>
    </w:hyperlink>
    <w:r w:rsidRPr="007D632F">
      <w:rPr>
        <w:rFonts w:ascii="Times New Roman" w:hAnsi="Times New Roman"/>
        <w:sz w:val="20"/>
        <w:szCs w:val="20"/>
        <w:lang w:val="fr-FR"/>
      </w:rPr>
      <w:t xml:space="preserve">   </w:t>
    </w:r>
    <w:proofErr w:type="gramStart"/>
    <w:r w:rsidRPr="007D632F">
      <w:rPr>
        <w:rFonts w:ascii="Times New Roman" w:hAnsi="Times New Roman"/>
        <w:sz w:val="20"/>
        <w:szCs w:val="20"/>
        <w:lang w:val="fr-FR"/>
      </w:rPr>
      <w:t>–  mail</w:t>
    </w:r>
    <w:proofErr w:type="gramEnd"/>
    <w:r w:rsidRPr="007D632F">
      <w:rPr>
        <w:rFonts w:ascii="Times New Roman" w:hAnsi="Times New Roman"/>
        <w:sz w:val="20"/>
        <w:szCs w:val="20"/>
        <w:lang w:val="fr-FR"/>
      </w:rPr>
      <w:t xml:space="preserve">: </w:t>
    </w:r>
    <w:hyperlink r:id="rId2" w:history="1">
      <w:r w:rsidRPr="007D632F">
        <w:rPr>
          <w:rStyle w:val="Collegamentoipertestuale"/>
          <w:rFonts w:ascii="Times New Roman" w:hAnsi="Times New Roman"/>
          <w:sz w:val="20"/>
          <w:szCs w:val="20"/>
          <w:lang w:val="fr-FR"/>
        </w:rPr>
        <w:t>napc40000v@istruzione.it</w:t>
      </w:r>
    </w:hyperlink>
    <w:r w:rsidRPr="007D632F">
      <w:rPr>
        <w:rFonts w:ascii="Times New Roman" w:hAnsi="Times New Roman"/>
        <w:sz w:val="20"/>
        <w:szCs w:val="20"/>
        <w:lang w:val="fr-FR"/>
      </w:rPr>
      <w:t xml:space="preserve">  </w:t>
    </w:r>
    <w:hyperlink r:id="rId3" w:history="1">
      <w:r w:rsidRPr="007D632F">
        <w:rPr>
          <w:rStyle w:val="Collegamentoipertestuale"/>
          <w:rFonts w:ascii="Times New Roman" w:hAnsi="Times New Roman"/>
          <w:sz w:val="20"/>
          <w:szCs w:val="20"/>
          <w:lang w:val="fr-FR"/>
        </w:rPr>
        <w:t>–  napc40000v@pec.istruzione.it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D0062"/>
    <w:multiLevelType w:val="hybridMultilevel"/>
    <w:tmpl w:val="B6A43C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A7FCB"/>
    <w:multiLevelType w:val="hybridMultilevel"/>
    <w:tmpl w:val="BE9882D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EEB"/>
    <w:rsid w:val="000C1BC5"/>
    <w:rsid w:val="00350DF5"/>
    <w:rsid w:val="00491649"/>
    <w:rsid w:val="00540F4B"/>
    <w:rsid w:val="00776AF7"/>
    <w:rsid w:val="00790173"/>
    <w:rsid w:val="007A2153"/>
    <w:rsid w:val="007D632F"/>
    <w:rsid w:val="00923AE9"/>
    <w:rsid w:val="00926826"/>
    <w:rsid w:val="00A70B67"/>
    <w:rsid w:val="00BC63B7"/>
    <w:rsid w:val="00CF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4F932C-6DFE-43D8-9D2E-60E7B91B7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C6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C63B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C63B7"/>
    <w:rPr>
      <w:sz w:val="20"/>
      <w:szCs w:val="20"/>
    </w:rPr>
  </w:style>
  <w:style w:type="character" w:styleId="Collegamentoipertestuale">
    <w:name w:val="Hyperlink"/>
    <w:uiPriority w:val="99"/>
    <w:rsid w:val="007D632F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D63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632F"/>
  </w:style>
  <w:style w:type="paragraph" w:styleId="Pidipagina">
    <w:name w:val="footer"/>
    <w:basedOn w:val="Normale"/>
    <w:link w:val="PidipaginaCarattere"/>
    <w:uiPriority w:val="99"/>
    <w:unhideWhenUsed/>
    <w:rsid w:val="007D63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6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&#8211;%20%20napc40000v@pec.istruzione.it" TargetMode="External"/><Relationship Id="rId2" Type="http://schemas.openxmlformats.org/officeDocument/2006/relationships/hyperlink" Target="mailto:info@liceovittorioemanuele.it" TargetMode="External"/><Relationship Id="rId1" Type="http://schemas.openxmlformats.org/officeDocument/2006/relationships/hyperlink" Target="http://www.liceovittorioemanuel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1726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Florio</dc:creator>
  <cp:keywords/>
  <dc:description/>
  <cp:lastModifiedBy>dario garribba</cp:lastModifiedBy>
  <cp:revision>2</cp:revision>
  <dcterms:created xsi:type="dcterms:W3CDTF">2018-10-12T21:05:00Z</dcterms:created>
  <dcterms:modified xsi:type="dcterms:W3CDTF">2018-10-12T21:05:00Z</dcterms:modified>
</cp:coreProperties>
</file>